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4" w:rsidRPr="00CD1DBF" w:rsidRDefault="001E37C4" w:rsidP="001E37C4">
      <w:pPr>
        <w:pStyle w:val="4"/>
        <w:spacing w:line="360" w:lineRule="auto"/>
      </w:pPr>
      <w:bookmarkStart w:id="0" w:name="_GoBack"/>
      <w:bookmarkEnd w:id="0"/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1E37C4" w:rsidRDefault="001E37C4" w:rsidP="001E37C4">
      <w:pPr>
        <w:pStyle w:val="2"/>
        <w:spacing w:line="360" w:lineRule="auto"/>
        <w:rPr>
          <w:sz w:val="26"/>
          <w:szCs w:val="26"/>
        </w:rPr>
      </w:pPr>
    </w:p>
    <w:p w:rsidR="001E37C4" w:rsidRPr="00CD1DBF" w:rsidRDefault="001E37C4" w:rsidP="001E37C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1E37C4" w:rsidRPr="00923822" w:rsidRDefault="001E37C4" w:rsidP="001E37C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факультета коммуникаций, медиа и дизайна НИУ ВШЭ</w:t>
      </w:r>
    </w:p>
    <w:p w:rsidR="001E37C4" w:rsidRPr="00A869E9" w:rsidRDefault="00E95539" w:rsidP="001E37C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27</w:t>
      </w:r>
      <w:r w:rsidR="001E37C4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1</w:t>
      </w:r>
      <w:r w:rsidR="001E37C4">
        <w:rPr>
          <w:b w:val="0"/>
          <w:bCs w:val="0"/>
          <w:sz w:val="26"/>
          <w:szCs w:val="26"/>
        </w:rPr>
        <w:t>0.2015</w:t>
      </w:r>
      <w:r w:rsidR="001E37C4" w:rsidRPr="00686E8B">
        <w:rPr>
          <w:b w:val="0"/>
          <w:bCs w:val="0"/>
          <w:sz w:val="26"/>
          <w:szCs w:val="26"/>
        </w:rPr>
        <w:tab/>
      </w:r>
      <w:r w:rsidR="001E37C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="001E37C4" w:rsidRPr="00686E8B">
        <w:rPr>
          <w:b w:val="0"/>
          <w:bCs w:val="0"/>
          <w:sz w:val="26"/>
          <w:szCs w:val="26"/>
        </w:rPr>
        <w:t xml:space="preserve">Москва </w:t>
      </w:r>
      <w:r w:rsidR="001E37C4" w:rsidRPr="00153F6A">
        <w:rPr>
          <w:b w:val="0"/>
          <w:bCs w:val="0"/>
          <w:sz w:val="26"/>
          <w:szCs w:val="26"/>
        </w:rPr>
        <w:t xml:space="preserve"> </w:t>
      </w:r>
      <w:r w:rsidR="001E37C4" w:rsidRPr="00686E8B">
        <w:rPr>
          <w:b w:val="0"/>
          <w:bCs w:val="0"/>
          <w:sz w:val="26"/>
          <w:szCs w:val="26"/>
        </w:rPr>
        <w:t xml:space="preserve"> </w:t>
      </w:r>
    </w:p>
    <w:p w:rsidR="001E37C4" w:rsidRDefault="001E37C4" w:rsidP="001E37C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 w:rsidR="005902B1">
        <w:rPr>
          <w:sz w:val="26"/>
          <w:szCs w:val="26"/>
        </w:rPr>
        <w:t>4</w:t>
      </w:r>
    </w:p>
    <w:p w:rsidR="001E37C4" w:rsidRPr="00335694" w:rsidRDefault="001E37C4" w:rsidP="001E37C4">
      <w:pPr>
        <w:pStyle w:val="3"/>
        <w:spacing w:line="360" w:lineRule="auto"/>
        <w:rPr>
          <w:sz w:val="26"/>
          <w:szCs w:val="26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А.Г. Быстрицкий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453D8F" w:rsidRPr="00453D8F" w:rsidRDefault="00453D8F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453D8F">
        <w:rPr>
          <w:rFonts w:ascii="Times New Roman" w:cs="Times New Roman"/>
          <w:sz w:val="22"/>
          <w:szCs w:val="22"/>
        </w:rPr>
        <w:t>Аристова Ульяна Викторовна</w:t>
      </w:r>
    </w:p>
    <w:p w:rsidR="00453D8F" w:rsidRPr="00453D8F" w:rsidRDefault="00453D8F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453D8F">
        <w:rPr>
          <w:rFonts w:ascii="Times New Roman" w:cs="Times New Roman"/>
          <w:sz w:val="22"/>
          <w:szCs w:val="22"/>
        </w:rPr>
        <w:t>Афанасьева Ольга Валентиновна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Евстафьев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Дмитрий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Геннадиевич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Канкулов Анзор Жамалович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Каширских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Кирия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Илья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Вадимович</w:t>
      </w:r>
    </w:p>
    <w:p w:rsidR="00D91B13" w:rsidRPr="00D91B13" w:rsidRDefault="00D91B13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D91B13">
        <w:rPr>
          <w:rFonts w:ascii="Times New Roman" w:cs="Times New Roman"/>
          <w:sz w:val="22"/>
          <w:szCs w:val="22"/>
        </w:rPr>
        <w:t>Мордвинова</w:t>
      </w:r>
      <w:proofErr w:type="spellEnd"/>
      <w:r w:rsidRPr="00D91B13">
        <w:rPr>
          <w:rFonts w:ascii="Times New Roman" w:cs="Times New Roman"/>
          <w:sz w:val="22"/>
          <w:szCs w:val="22"/>
        </w:rPr>
        <w:t xml:space="preserve"> Мария Андреевна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Новикова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8E55DA" w:rsidRPr="008E55DA" w:rsidRDefault="008E55DA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r w:rsidRPr="008E55DA">
        <w:rPr>
          <w:rFonts w:ascii="Times New Roman" w:cs="Times New Roman"/>
        </w:rPr>
        <w:t>Пирогова Юлия Константиновна</w:t>
      </w:r>
    </w:p>
    <w:p w:rsidR="009D0605" w:rsidRPr="00D90AE9" w:rsidRDefault="009D0605" w:rsidP="009D0605">
      <w:pPr>
        <w:pStyle w:val="21"/>
        <w:widowControl/>
        <w:numPr>
          <w:ilvl w:val="0"/>
          <w:numId w:val="1"/>
        </w:numPr>
        <w:suppressAutoHyphens/>
        <w:spacing w:after="0" w:line="240" w:lineRule="auto"/>
        <w:outlineLvl w:val="0"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Ривчун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9D0605" w:rsidRDefault="009D0605" w:rsidP="009D0605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Савельева Ольга Олеговна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Тихомирова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Борисовна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Цыганова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Любовь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Александровна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Шариков Александр Вячеславович</w:t>
      </w:r>
    </w:p>
    <w:p w:rsidR="00EA0631" w:rsidRPr="00A31178" w:rsidRDefault="00EA0631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Шомова Светлана Андреевна</w:t>
      </w:r>
    </w:p>
    <w:p w:rsidR="00453D8F" w:rsidRDefault="003E35C6" w:rsidP="00453D8F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>
        <w:rPr>
          <w:rFonts w:ascii="Times New Roman" w:cs="Times New Roman"/>
          <w:sz w:val="22"/>
          <w:szCs w:val="22"/>
        </w:rPr>
        <w:t>Можаев</w:t>
      </w:r>
      <w:proofErr w:type="spellEnd"/>
      <w:r>
        <w:rPr>
          <w:rFonts w:ascii="Times New Roman" w:cs="Times New Roman"/>
          <w:sz w:val="22"/>
          <w:szCs w:val="22"/>
        </w:rPr>
        <w:t xml:space="preserve"> Александр Валерьевич</w:t>
      </w:r>
    </w:p>
    <w:p w:rsidR="00A8214D" w:rsidRPr="00453D8F" w:rsidRDefault="00A8214D" w:rsidP="00453D8F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453D8F">
        <w:rPr>
          <w:rFonts w:ascii="Times New Roman" w:cs="Times New Roman"/>
          <w:sz w:val="22"/>
          <w:szCs w:val="22"/>
        </w:rPr>
        <w:t>Шелухин</w:t>
      </w:r>
      <w:proofErr w:type="spellEnd"/>
      <w:r w:rsidRPr="00453D8F">
        <w:rPr>
          <w:rFonts w:ascii="Times New Roman" w:cs="Times New Roman"/>
          <w:sz w:val="22"/>
          <w:szCs w:val="22"/>
        </w:rPr>
        <w:t xml:space="preserve"> Дмитрий Викторович</w:t>
      </w:r>
      <w:r w:rsidR="00837000" w:rsidRPr="00453D8F">
        <w:rPr>
          <w:rFonts w:ascii="Times New Roman" w:cs="Times New Roman"/>
          <w:sz w:val="22"/>
          <w:szCs w:val="22"/>
        </w:rPr>
        <w:t xml:space="preserve">    </w:t>
      </w:r>
    </w:p>
    <w:p w:rsidR="009D0605" w:rsidRDefault="001E37C4" w:rsidP="009D0605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:rsidR="009D0605" w:rsidRPr="00654C9E" w:rsidRDefault="009D0605" w:rsidP="006E33D4">
      <w:pPr>
        <w:pStyle w:val="21"/>
        <w:numPr>
          <w:ilvl w:val="0"/>
          <w:numId w:val="3"/>
        </w:numPr>
        <w:spacing w:after="0" w:line="240" w:lineRule="auto"/>
        <w:ind w:right="-285"/>
        <w:jc w:val="left"/>
        <w:outlineLvl w:val="0"/>
        <w:rPr>
          <w:rFonts w:ascii="Times New Roman" w:cs="Times New Roman"/>
          <w:shd w:val="clear" w:color="auto" w:fill="FFFFFF"/>
        </w:rPr>
      </w:pPr>
      <w:r w:rsidRPr="009D0605">
        <w:rPr>
          <w:rFonts w:ascii="Times New Roman" w:cs="Times New Roman"/>
          <w:color w:val="000000"/>
          <w:shd w:val="clear" w:color="auto" w:fill="FFFFFF"/>
        </w:rPr>
        <w:t xml:space="preserve">Презентация </w:t>
      </w:r>
      <w:proofErr w:type="spellStart"/>
      <w:r w:rsidRPr="00654C9E">
        <w:rPr>
          <w:rFonts w:ascii="Times New Roman" w:cs="Times New Roman"/>
          <w:shd w:val="clear" w:color="auto" w:fill="FFFFFF"/>
        </w:rPr>
        <w:t>Медиацентра</w:t>
      </w:r>
      <w:proofErr w:type="spellEnd"/>
      <w:r w:rsidRPr="00654C9E">
        <w:rPr>
          <w:rFonts w:ascii="Times New Roman" w:cs="Times New Roman"/>
          <w:shd w:val="clear" w:color="auto" w:fill="FFFFFF"/>
        </w:rPr>
        <w:t xml:space="preserve"> факультета</w:t>
      </w:r>
    </w:p>
    <w:p w:rsidR="009D0605" w:rsidRDefault="009D0605" w:rsidP="00654C9E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000000"/>
          <w:shd w:val="clear" w:color="auto" w:fill="FFFFFF"/>
        </w:rPr>
      </w:pPr>
      <w:r>
        <w:rPr>
          <w:rFonts w:ascii="Times New Roman" w:cs="Times New Roman"/>
          <w:color w:val="000000"/>
          <w:shd w:val="clear" w:color="auto" w:fill="FFFFFF"/>
        </w:rPr>
        <w:t>Утверждение Правил подготовки и защиты курсовой работы и в</w:t>
      </w:r>
      <w:r w:rsidR="00654C9E">
        <w:rPr>
          <w:rFonts w:ascii="Times New Roman" w:cs="Times New Roman"/>
          <w:color w:val="000000"/>
          <w:shd w:val="clear" w:color="auto" w:fill="FFFFFF"/>
        </w:rPr>
        <w:t>ы</w:t>
      </w:r>
      <w:r>
        <w:rPr>
          <w:rFonts w:ascii="Times New Roman" w:cs="Times New Roman"/>
          <w:color w:val="000000"/>
          <w:shd w:val="clear" w:color="auto" w:fill="FFFFFF"/>
        </w:rPr>
        <w:t xml:space="preserve">пускной квалификационной работы студентов, обучающихся по программам </w:t>
      </w:r>
      <w:proofErr w:type="spellStart"/>
      <w:r>
        <w:rPr>
          <w:rFonts w:ascii="Times New Roman" w:cs="Times New Roman"/>
          <w:color w:val="000000"/>
          <w:shd w:val="clear" w:color="auto" w:fill="FFFFFF"/>
        </w:rPr>
        <w:t>бакалавриата</w:t>
      </w:r>
      <w:proofErr w:type="spellEnd"/>
      <w:r>
        <w:rPr>
          <w:rFonts w:ascii="Times New Roman" w:cs="Times New Roman"/>
          <w:color w:val="000000"/>
          <w:shd w:val="clear" w:color="auto" w:fill="FFFFFF"/>
        </w:rPr>
        <w:t xml:space="preserve"> и магистратуры</w:t>
      </w:r>
      <w:r w:rsidR="00654C9E">
        <w:rPr>
          <w:rFonts w:ascii="Times New Roman" w:cs="Times New Roman"/>
          <w:color w:val="000000"/>
          <w:shd w:val="clear" w:color="auto" w:fill="FFFFFF"/>
        </w:rPr>
        <w:t xml:space="preserve"> по направлению «Реклама и связи с общественностью»</w:t>
      </w:r>
    </w:p>
    <w:p w:rsidR="007771AE" w:rsidRPr="00864396" w:rsidRDefault="007771AE" w:rsidP="007771AE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FF0000"/>
          <w:shd w:val="clear" w:color="auto" w:fill="FFFFFF"/>
        </w:rPr>
      </w:pPr>
      <w:r w:rsidRPr="00864396">
        <w:rPr>
          <w:rFonts w:ascii="Times New Roman" w:cs="Times New Roman"/>
          <w:color w:val="000000"/>
          <w:shd w:val="clear" w:color="auto" w:fill="FFFFFF"/>
        </w:rPr>
        <w:t xml:space="preserve">Утверждение </w:t>
      </w:r>
      <w:r>
        <w:rPr>
          <w:rFonts w:ascii="Times New Roman" w:cs="Times New Roman"/>
          <w:color w:val="000000"/>
          <w:shd w:val="clear" w:color="auto" w:fill="FFFFFF"/>
        </w:rPr>
        <w:t xml:space="preserve">Правил подготовки и защиты </w:t>
      </w:r>
      <w:r w:rsidRPr="00864396">
        <w:rPr>
          <w:rFonts w:ascii="Times New Roman" w:cs="Times New Roman"/>
        </w:rPr>
        <w:t>курсов</w:t>
      </w:r>
      <w:r>
        <w:rPr>
          <w:rFonts w:ascii="Times New Roman" w:cs="Times New Roman"/>
        </w:rPr>
        <w:t>ой</w:t>
      </w:r>
      <w:r w:rsidRPr="00864396">
        <w:rPr>
          <w:rFonts w:ascii="Times New Roman" w:cs="Times New Roman"/>
        </w:rPr>
        <w:t xml:space="preserve"> работ</w:t>
      </w:r>
      <w:r>
        <w:rPr>
          <w:rFonts w:ascii="Times New Roman" w:cs="Times New Roman"/>
        </w:rPr>
        <w:t>ы студентов,</w:t>
      </w:r>
      <w:r w:rsidRPr="00864396">
        <w:rPr>
          <w:rFonts w:ascii="Times New Roman" w:cs="Times New Roman"/>
        </w:rPr>
        <w:t xml:space="preserve"> обучающихся </w:t>
      </w:r>
      <w:r>
        <w:rPr>
          <w:rFonts w:ascii="Times New Roman" w:cs="Times New Roman"/>
        </w:rPr>
        <w:t>на образовательной программе «Журналистика</w:t>
      </w:r>
      <w:r w:rsidR="00581C47">
        <w:rPr>
          <w:rFonts w:ascii="Times New Roman" w:cs="Times New Roman"/>
        </w:rPr>
        <w:t>»</w:t>
      </w:r>
    </w:p>
    <w:p w:rsidR="00864396" w:rsidRPr="00864396" w:rsidRDefault="00E65911" w:rsidP="00864396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FF0000"/>
          <w:shd w:val="clear" w:color="auto" w:fill="FFFFFF"/>
        </w:rPr>
      </w:pPr>
      <w:r w:rsidRPr="00864396">
        <w:rPr>
          <w:rFonts w:ascii="Times New Roman" w:cs="Times New Roman"/>
          <w:color w:val="000000"/>
          <w:shd w:val="clear" w:color="auto" w:fill="FFFFFF"/>
        </w:rPr>
        <w:t xml:space="preserve">Утверждение </w:t>
      </w:r>
      <w:r w:rsidR="00864396" w:rsidRPr="00864396">
        <w:rPr>
          <w:rFonts w:ascii="Times New Roman" w:cs="Times New Roman"/>
        </w:rPr>
        <w:t xml:space="preserve">Методических рекомендаций по подготовке и защите выпускных квалификационных работ и курсовых работ обучающихся по программе </w:t>
      </w:r>
      <w:proofErr w:type="spellStart"/>
      <w:r w:rsidR="00864396" w:rsidRPr="00864396">
        <w:rPr>
          <w:rFonts w:ascii="Times New Roman" w:cs="Times New Roman"/>
        </w:rPr>
        <w:t>бакалавриата</w:t>
      </w:r>
      <w:proofErr w:type="spellEnd"/>
      <w:r w:rsidR="00864396" w:rsidRPr="00864396">
        <w:rPr>
          <w:rFonts w:ascii="Times New Roman" w:cs="Times New Roman"/>
        </w:rPr>
        <w:t xml:space="preserve">, </w:t>
      </w:r>
      <w:proofErr w:type="spellStart"/>
      <w:r w:rsidR="00864396" w:rsidRPr="00864396">
        <w:rPr>
          <w:rFonts w:ascii="Times New Roman" w:cs="Times New Roman"/>
        </w:rPr>
        <w:t>специалитета</w:t>
      </w:r>
      <w:proofErr w:type="spellEnd"/>
      <w:r w:rsidR="00864396" w:rsidRPr="00864396">
        <w:rPr>
          <w:rFonts w:ascii="Times New Roman" w:cs="Times New Roman"/>
        </w:rPr>
        <w:t xml:space="preserve"> и магистратуры </w:t>
      </w:r>
      <w:r w:rsidR="00953E13">
        <w:rPr>
          <w:rFonts w:ascii="Times New Roman" w:cs="Times New Roman"/>
        </w:rPr>
        <w:t>«Дизайн» и «Коммуникационный дизайн»</w:t>
      </w:r>
    </w:p>
    <w:p w:rsidR="001F5C24" w:rsidRDefault="001F5C24" w:rsidP="001F5C24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shd w:val="clear" w:color="auto" w:fill="FFFFFF"/>
        </w:rPr>
      </w:pPr>
      <w:r w:rsidRPr="009D0605">
        <w:rPr>
          <w:rStyle w:val="a6"/>
          <w:rFonts w:ascii="Times New Roman"/>
          <w:b w:val="0"/>
          <w:shd w:val="clear" w:color="auto" w:fill="FFFFFF"/>
        </w:rPr>
        <w:t>Утверждение</w:t>
      </w:r>
      <w:r w:rsidRPr="009D0605">
        <w:rPr>
          <w:rStyle w:val="a6"/>
          <w:rFonts w:ascii="Times New Roman"/>
          <w:shd w:val="clear" w:color="auto" w:fill="FFFFFF"/>
        </w:rPr>
        <w:t xml:space="preserve"> </w:t>
      </w:r>
      <w:r w:rsidRPr="009D0605">
        <w:rPr>
          <w:rFonts w:ascii="Times New Roman" w:cs="Times New Roman"/>
          <w:shd w:val="clear" w:color="auto" w:fill="FFFFFF"/>
        </w:rPr>
        <w:t xml:space="preserve"> кандидатур Председателей ГЭК-2016</w:t>
      </w:r>
    </w:p>
    <w:p w:rsidR="00707B64" w:rsidRPr="00864396" w:rsidRDefault="009D0605" w:rsidP="00864396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000000"/>
          <w:shd w:val="clear" w:color="auto" w:fill="FFFFFF"/>
        </w:rPr>
      </w:pPr>
      <w:r w:rsidRPr="00864396">
        <w:rPr>
          <w:rFonts w:ascii="Times New Roman" w:cs="Times New Roman"/>
          <w:color w:val="000000"/>
          <w:shd w:val="clear" w:color="auto" w:fill="FFFFFF"/>
        </w:rPr>
        <w:t>Утверждение результатов электронного голосования по лицензированию направления подготовки 50.03.02 "Изящные искусства" Школы дизайна (состоялось 6-7 июля 2015г)</w:t>
      </w:r>
      <w:r w:rsidRPr="00864396">
        <w:rPr>
          <w:rFonts w:ascii="Times New Roman" w:cs="Times New Roman"/>
          <w:color w:val="000000"/>
          <w:shd w:val="clear" w:color="auto" w:fill="FFFFFF"/>
        </w:rPr>
        <w:br/>
      </w:r>
    </w:p>
    <w:p w:rsidR="001E37C4" w:rsidRPr="007F4793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7F4793">
        <w:rPr>
          <w:rFonts w:ascii="Times New Roman" w:cs="Times New Roman"/>
          <w:b/>
          <w:bCs/>
          <w:color w:val="000000"/>
          <w:sz w:val="28"/>
          <w:szCs w:val="28"/>
        </w:rPr>
        <w:t>1.1. СЛУШАЛИ:</w:t>
      </w:r>
    </w:p>
    <w:p w:rsidR="00383CB1" w:rsidRDefault="001E37C4" w:rsidP="004B340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F4793">
        <w:rPr>
          <w:rFonts w:ascii="Times New Roman" w:cs="Times New Roman"/>
          <w:color w:val="000000"/>
          <w:sz w:val="28"/>
          <w:szCs w:val="28"/>
        </w:rPr>
        <w:t>Быстрицкого</w:t>
      </w:r>
      <w:r w:rsidR="004B3402" w:rsidRPr="007F4793">
        <w:rPr>
          <w:rFonts w:ascii="Times New Roman" w:cs="Times New Roman"/>
          <w:color w:val="000000"/>
          <w:sz w:val="28"/>
          <w:szCs w:val="28"/>
        </w:rPr>
        <w:t xml:space="preserve"> А</w:t>
      </w:r>
      <w:r w:rsidR="00383CB1">
        <w:rPr>
          <w:rFonts w:ascii="Times New Roman" w:cs="Times New Roman"/>
          <w:color w:val="000000"/>
          <w:sz w:val="28"/>
          <w:szCs w:val="28"/>
        </w:rPr>
        <w:t>ндрея Георгиевича</w:t>
      </w:r>
      <w:r w:rsidR="004B3402" w:rsidRPr="007F4793">
        <w:rPr>
          <w:rFonts w:ascii="Times New Roman" w:cs="Times New Roman"/>
          <w:color w:val="000000"/>
          <w:sz w:val="28"/>
          <w:szCs w:val="28"/>
        </w:rPr>
        <w:t xml:space="preserve"> о </w:t>
      </w:r>
      <w:r w:rsidR="00383CB1">
        <w:rPr>
          <w:rFonts w:ascii="Times New Roman" w:cs="Times New Roman"/>
          <w:color w:val="000000"/>
          <w:sz w:val="28"/>
          <w:szCs w:val="28"/>
        </w:rPr>
        <w:t xml:space="preserve">перспективах учебной и исследовательской работы </w:t>
      </w:r>
      <w:r w:rsidR="00764C81">
        <w:rPr>
          <w:rFonts w:ascii="Times New Roman" w:cs="Times New Roman"/>
          <w:color w:val="000000"/>
          <w:sz w:val="28"/>
          <w:szCs w:val="28"/>
        </w:rPr>
        <w:t xml:space="preserve">сотрудников </w:t>
      </w:r>
      <w:r w:rsidR="00383CB1">
        <w:rPr>
          <w:rFonts w:ascii="Times New Roman" w:cs="Times New Roman"/>
          <w:color w:val="000000"/>
          <w:sz w:val="28"/>
          <w:szCs w:val="28"/>
        </w:rPr>
        <w:t>факультета</w:t>
      </w:r>
    </w:p>
    <w:p w:rsidR="004B433A" w:rsidRDefault="004B433A" w:rsidP="001E37C4">
      <w:pPr>
        <w:ind w:right="-363" w:firstLine="40"/>
        <w:rPr>
          <w:rFonts w:asciiTheme="minorHAnsi" w:hAnsiTheme="minorHAnsi"/>
          <w:color w:val="000000"/>
          <w:sz w:val="26"/>
          <w:szCs w:val="26"/>
        </w:rPr>
      </w:pPr>
    </w:p>
    <w:p w:rsidR="00383CB1" w:rsidRDefault="004B433A" w:rsidP="00383CB1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t>1.2.СЛУШАЛИ:</w:t>
      </w:r>
    </w:p>
    <w:p w:rsidR="00383CB1" w:rsidRPr="00383CB1" w:rsidRDefault="00383CB1" w:rsidP="00383CB1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proofErr w:type="spellStart"/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Косенчук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Владимир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Евгеньевич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, директор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Медиа-центра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Корзун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Серге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Львович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, профессор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CB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медиа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о технических возможностях и стратегии развития </w:t>
      </w:r>
      <w:proofErr w:type="spellStart"/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медиацентра</w:t>
      </w:r>
      <w:proofErr w:type="spellEnd"/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</w:p>
    <w:p w:rsidR="00167E3A" w:rsidRDefault="00167E3A" w:rsidP="001E37C4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4C5AD1" w:rsidRDefault="004C5AD1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6"/>
          <w:szCs w:val="26"/>
        </w:rPr>
      </w:pPr>
    </w:p>
    <w:p w:rsidR="00953E13" w:rsidRDefault="00764C81" w:rsidP="00953E1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1.3</w:t>
      </w:r>
      <w:r w:rsidR="001E37C4" w:rsidRPr="0069712F">
        <w:rPr>
          <w:rFonts w:ascii="Times New Roman" w:cs="Times New Roman"/>
          <w:b/>
          <w:sz w:val="26"/>
          <w:szCs w:val="26"/>
        </w:rPr>
        <w:t>.</w:t>
      </w:r>
      <w:r w:rsidR="001E37C4">
        <w:rPr>
          <w:sz w:val="26"/>
          <w:szCs w:val="26"/>
        </w:rPr>
        <w:t xml:space="preserve"> </w:t>
      </w:r>
      <w:r w:rsidR="001E37C4"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953E13" w:rsidRDefault="00764C81" w:rsidP="00953E13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  <w:r w:rsidRPr="00764C81">
        <w:rPr>
          <w:rFonts w:ascii="Times New Roman" w:cs="Times New Roman"/>
          <w:color w:val="000000"/>
          <w:sz w:val="28"/>
          <w:szCs w:val="28"/>
        </w:rPr>
        <w:t>Быстрицкого Андрея Георгиевича</w:t>
      </w:r>
      <w:r w:rsidRPr="00764C81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об у</w:t>
      </w:r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Правил подготовки и защиты курсовой работы и выпускной квалификационной работы студентов, обучающихся по программам </w:t>
      </w:r>
      <w:proofErr w:type="spellStart"/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 по направлению «Реклама и связи с общественностью»</w:t>
      </w:r>
      <w:r w:rsidR="005F0CA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, «Журналистика»</w:t>
      </w:r>
      <w:r w:rsidR="00953E1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E13" w:rsidRPr="00C33B0E">
        <w:rPr>
          <w:sz w:val="28"/>
          <w:szCs w:val="28"/>
        </w:rPr>
        <w:t>«Дизайн»</w:t>
      </w:r>
      <w:r w:rsidR="00953E13">
        <w:rPr>
          <w:rFonts w:asciiTheme="minorHAnsi" w:hAnsiTheme="minorHAnsi"/>
          <w:sz w:val="28"/>
          <w:szCs w:val="28"/>
        </w:rPr>
        <w:t xml:space="preserve"> </w:t>
      </w:r>
      <w:r w:rsidR="00953E13" w:rsidRPr="00C33B0E">
        <w:rPr>
          <w:sz w:val="28"/>
          <w:szCs w:val="28"/>
        </w:rPr>
        <w:t>и</w:t>
      </w:r>
      <w:r w:rsidR="00953E13" w:rsidRPr="00C33B0E">
        <w:rPr>
          <w:sz w:val="28"/>
          <w:szCs w:val="28"/>
        </w:rPr>
        <w:t xml:space="preserve"> </w:t>
      </w:r>
      <w:r w:rsidR="00953E13" w:rsidRPr="00C33B0E">
        <w:rPr>
          <w:sz w:val="28"/>
          <w:szCs w:val="28"/>
        </w:rPr>
        <w:t>«Коммуникационный</w:t>
      </w:r>
      <w:r w:rsidR="00953E13" w:rsidRPr="00C33B0E">
        <w:rPr>
          <w:sz w:val="28"/>
          <w:szCs w:val="28"/>
        </w:rPr>
        <w:t xml:space="preserve"> </w:t>
      </w:r>
      <w:r w:rsidR="00953E13" w:rsidRPr="00C33B0E">
        <w:rPr>
          <w:sz w:val="28"/>
          <w:szCs w:val="28"/>
        </w:rPr>
        <w:t>дизайн»</w:t>
      </w:r>
    </w:p>
    <w:p w:rsidR="00764C81" w:rsidRDefault="00764C81" w:rsidP="00764C81">
      <w:pPr>
        <w:ind w:firstLine="0"/>
        <w:rPr>
          <w:rFonts w:ascii="Times New Roman" w:cs="Times New Roman"/>
          <w:b/>
          <w:sz w:val="28"/>
          <w:szCs w:val="28"/>
        </w:rPr>
      </w:pPr>
    </w:p>
    <w:p w:rsidR="00764C81" w:rsidRPr="007F0C25" w:rsidRDefault="00764C81" w:rsidP="00764C81">
      <w:pPr>
        <w:ind w:firstLine="0"/>
        <w:rPr>
          <w:rFonts w:ascii="Times New Roman" w:cs="Times New Roman"/>
          <w:sz w:val="28"/>
          <w:szCs w:val="28"/>
        </w:rPr>
      </w:pPr>
      <w:r w:rsidRPr="007F0C25">
        <w:rPr>
          <w:rFonts w:ascii="Times New Roman" w:cs="Times New Roman"/>
          <w:b/>
          <w:sz w:val="28"/>
          <w:szCs w:val="28"/>
        </w:rPr>
        <w:t>ВЫСТУПИЛИ:</w:t>
      </w:r>
      <w:r>
        <w:rPr>
          <w:rFonts w:asci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cs="Times New Roman"/>
          <w:sz w:val="28"/>
          <w:szCs w:val="28"/>
        </w:rPr>
        <w:t>Мордвинова</w:t>
      </w:r>
      <w:proofErr w:type="spellEnd"/>
      <w:r>
        <w:rPr>
          <w:rFonts w:asci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cs="Times New Roman"/>
          <w:sz w:val="28"/>
          <w:szCs w:val="28"/>
        </w:rPr>
        <w:t>Кирия</w:t>
      </w:r>
      <w:proofErr w:type="spellEnd"/>
      <w:r>
        <w:rPr>
          <w:rFonts w:ascii="Times New Roman" w:cs="Times New Roman"/>
          <w:sz w:val="28"/>
          <w:szCs w:val="28"/>
        </w:rPr>
        <w:t xml:space="preserve"> И.В.,</w:t>
      </w:r>
      <w:r w:rsidR="00707B64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Новикова А.А., </w:t>
      </w:r>
      <w:proofErr w:type="spellStart"/>
      <w:r>
        <w:rPr>
          <w:rFonts w:ascii="Times New Roman" w:cs="Times New Roman"/>
          <w:sz w:val="28"/>
          <w:szCs w:val="28"/>
        </w:rPr>
        <w:t>Ривчун</w:t>
      </w:r>
      <w:proofErr w:type="spellEnd"/>
      <w:r>
        <w:rPr>
          <w:rFonts w:ascii="Times New Roman" w:cs="Times New Roman"/>
          <w:sz w:val="28"/>
          <w:szCs w:val="28"/>
        </w:rPr>
        <w:t xml:space="preserve"> Т.Е.,</w:t>
      </w:r>
      <w:r w:rsidR="00707B64">
        <w:rPr>
          <w:rFonts w:ascii="Times New Roman" w:cs="Times New Roman"/>
          <w:sz w:val="28"/>
          <w:szCs w:val="28"/>
        </w:rPr>
        <w:t xml:space="preserve"> Тихомирова Т.Б.</w:t>
      </w:r>
    </w:p>
    <w:p w:rsidR="00707B64" w:rsidRDefault="00707B64" w:rsidP="00707B64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07B64" w:rsidRDefault="001F5C24" w:rsidP="001F5C2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/>
          <w:sz w:val="28"/>
          <w:szCs w:val="28"/>
        </w:rPr>
        <w:t>1.3.1.</w:t>
      </w:r>
      <w:r w:rsidR="00707B64" w:rsidRPr="00707B64">
        <w:rPr>
          <w:rFonts w:ascii="Times New Roman" w:cs="Times New Roman"/>
          <w:sz w:val="28"/>
          <w:szCs w:val="28"/>
        </w:rPr>
        <w:t xml:space="preserve">Утвердить </w:t>
      </w:r>
      <w:r w:rsidR="00707B64" w:rsidRPr="00707B64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707B64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07B64" w:rsidRPr="00707B64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подготовки и защиты курсовой работы и выпускной квалификационной работы студентов, обучающихся по программам </w:t>
      </w:r>
      <w:proofErr w:type="spellStart"/>
      <w:r w:rsidR="00707B64" w:rsidRPr="00707B64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="00707B64" w:rsidRPr="00707B64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 по направлению «Реклама и связи с общественностью»</w:t>
      </w:r>
      <w:r w:rsidR="005F0CA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(с учетом замечания Методического совета)</w:t>
      </w:r>
      <w:r w:rsidR="00C141E9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0742" w:rsidRDefault="00694D59" w:rsidP="003A0742">
      <w:pPr>
        <w:pStyle w:val="21"/>
        <w:spacing w:after="0" w:line="240" w:lineRule="auto"/>
        <w:ind w:left="-360" w:right="-285" w:firstLine="0"/>
        <w:outlineLvl w:val="0"/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5F0CA3" w:rsidRPr="005F0CA3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Принято единогласно</w:t>
      </w:r>
    </w:p>
    <w:p w:rsidR="00C141E9" w:rsidRDefault="001F5C24" w:rsidP="00C141E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EF6AF0">
        <w:rPr>
          <w:rFonts w:ascii="Times New Roman" w:cs="Times New Roman"/>
          <w:sz w:val="28"/>
          <w:szCs w:val="28"/>
        </w:rPr>
        <w:t>1.3.2.</w:t>
      </w:r>
      <w:r w:rsidR="003A0742" w:rsidRPr="00EF6AF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AF0" w:rsidRPr="00EF6AF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Утверд</w:t>
      </w:r>
      <w:r w:rsidR="00EF6AF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EF6AF0" w:rsidRPr="00EF6AF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AF0" w:rsidRPr="00EF6AF0">
        <w:rPr>
          <w:rFonts w:ascii="Times New Roman" w:cs="Times New Roman"/>
          <w:sz w:val="28"/>
          <w:szCs w:val="28"/>
        </w:rPr>
        <w:t>Методически</w:t>
      </w:r>
      <w:r w:rsidR="00EF6AF0">
        <w:rPr>
          <w:rFonts w:ascii="Times New Roman" w:cs="Times New Roman"/>
          <w:sz w:val="28"/>
          <w:szCs w:val="28"/>
        </w:rPr>
        <w:t>е</w:t>
      </w:r>
      <w:r w:rsidR="00EF6AF0" w:rsidRPr="00EF6AF0">
        <w:rPr>
          <w:rFonts w:ascii="Times New Roman" w:cs="Times New Roman"/>
          <w:sz w:val="28"/>
          <w:szCs w:val="28"/>
        </w:rPr>
        <w:t xml:space="preserve"> рекомендаци</w:t>
      </w:r>
      <w:r w:rsidR="00EF6AF0">
        <w:rPr>
          <w:rFonts w:ascii="Times New Roman" w:cs="Times New Roman"/>
          <w:sz w:val="28"/>
          <w:szCs w:val="28"/>
        </w:rPr>
        <w:t>и</w:t>
      </w:r>
      <w:r w:rsidR="00EF6AF0" w:rsidRPr="00EF6AF0">
        <w:rPr>
          <w:rFonts w:ascii="Times New Roman" w:cs="Times New Roman"/>
          <w:sz w:val="28"/>
          <w:szCs w:val="28"/>
        </w:rPr>
        <w:t xml:space="preserve"> по подготовке и защите выпускных квалификационных работ и курсовых работ обучающихся по программе </w:t>
      </w:r>
      <w:proofErr w:type="spellStart"/>
      <w:r w:rsidR="00EF6AF0" w:rsidRPr="00EF6AF0">
        <w:rPr>
          <w:rFonts w:ascii="Times New Roman" w:cs="Times New Roman"/>
          <w:sz w:val="28"/>
          <w:szCs w:val="28"/>
        </w:rPr>
        <w:t>бакалавриата</w:t>
      </w:r>
      <w:proofErr w:type="spellEnd"/>
      <w:r w:rsidR="00EF6AF0" w:rsidRPr="00EF6AF0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="00EF6AF0" w:rsidRPr="00EF6AF0">
        <w:rPr>
          <w:rFonts w:ascii="Times New Roman" w:cs="Times New Roman"/>
          <w:sz w:val="28"/>
          <w:szCs w:val="28"/>
        </w:rPr>
        <w:t>специалитета</w:t>
      </w:r>
      <w:proofErr w:type="spellEnd"/>
      <w:r w:rsidR="00EF6AF0" w:rsidRPr="00EF6AF0">
        <w:rPr>
          <w:rFonts w:ascii="Times New Roman" w:cs="Times New Roman"/>
          <w:sz w:val="28"/>
          <w:szCs w:val="28"/>
        </w:rPr>
        <w:t xml:space="preserve"> и магистратуры «Дизайн» и «Коммуникационный дизайн» (с </w:t>
      </w:r>
      <w:r w:rsidR="00EF6AF0" w:rsidRPr="00EF6AF0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учетом замечания Методического совета)</w:t>
      </w:r>
      <w:r w:rsidR="00C141E9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7872" w:rsidRDefault="005F0CA3" w:rsidP="00F07872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5F0CA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F07872" w:rsidRPr="00F07872" w:rsidRDefault="001F5C24" w:rsidP="00F07872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F0787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1.3.3.</w:t>
      </w:r>
      <w:r w:rsidR="005F0CA3" w:rsidRPr="00F0787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Согласовать в течение недели </w:t>
      </w:r>
      <w:r w:rsidR="00F07872" w:rsidRPr="00F0787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467A0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07872" w:rsidRPr="00F0787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подготовки и защиты </w:t>
      </w:r>
      <w:r w:rsidR="00F07872" w:rsidRPr="00F07872">
        <w:rPr>
          <w:rFonts w:ascii="Times New Roman" w:cs="Times New Roman"/>
          <w:sz w:val="28"/>
          <w:szCs w:val="28"/>
        </w:rPr>
        <w:t>курсовой работы студентов, обучающихся на образовательной программе «Журналистика»</w:t>
      </w:r>
    </w:p>
    <w:p w:rsidR="005F0CA3" w:rsidRDefault="00F408AC" w:rsidP="001F5C2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1.3.4.</w:t>
      </w:r>
      <w:r w:rsidR="005F0CA3">
        <w:rPr>
          <w:rFonts w:ascii="Times New Roman" w:cs="Times New Roman"/>
          <w:sz w:val="28"/>
          <w:szCs w:val="28"/>
        </w:rPr>
        <w:t>Поставить вопрос о</w:t>
      </w:r>
      <w:r w:rsidR="007D310C">
        <w:rPr>
          <w:rFonts w:ascii="Times New Roman" w:cs="Times New Roman"/>
          <w:sz w:val="28"/>
          <w:szCs w:val="28"/>
        </w:rPr>
        <w:t>б утверждении</w:t>
      </w:r>
      <w:r w:rsidR="005F0CA3">
        <w:rPr>
          <w:rFonts w:ascii="Times New Roman" w:cs="Times New Roman"/>
          <w:sz w:val="28"/>
          <w:szCs w:val="28"/>
        </w:rPr>
        <w:t xml:space="preserve"> Правил по образовательной Программе «Журналистика» на электронное голосование</w:t>
      </w:r>
    </w:p>
    <w:p w:rsidR="00694D59" w:rsidRDefault="001F5C24" w:rsidP="00694D5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1.3.5.</w:t>
      </w:r>
      <w:r w:rsidR="00F408AC">
        <w:rPr>
          <w:rFonts w:ascii="Times New Roman" w:cs="Times New Roman"/>
          <w:sz w:val="28"/>
          <w:szCs w:val="28"/>
        </w:rPr>
        <w:t xml:space="preserve"> </w:t>
      </w:r>
      <w:r w:rsidR="006C1B45">
        <w:rPr>
          <w:rFonts w:ascii="Times New Roman" w:cs="Times New Roman"/>
          <w:sz w:val="28"/>
          <w:szCs w:val="28"/>
        </w:rPr>
        <w:t>Разместить утвержденные Правила на</w:t>
      </w:r>
      <w:r w:rsidR="006B0890">
        <w:rPr>
          <w:rFonts w:ascii="Times New Roman" w:cs="Times New Roman"/>
          <w:sz w:val="28"/>
          <w:szCs w:val="28"/>
        </w:rPr>
        <w:t xml:space="preserve"> сайте Образовательных программ (данные обязанности возложить на учебный офис департаментов и Школы)</w:t>
      </w:r>
    </w:p>
    <w:p w:rsidR="006B0890" w:rsidRPr="006B0890" w:rsidRDefault="006B0890" w:rsidP="00694D5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6B0890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5F0CA3" w:rsidRDefault="005F0CA3" w:rsidP="00707B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:rsidR="001F5C24" w:rsidRDefault="001F5C24" w:rsidP="001F5C2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1.4</w:t>
      </w:r>
      <w:r w:rsidRPr="0069712F">
        <w:rPr>
          <w:rFonts w:ascii="Times New Roman" w:cs="Times New Roman"/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764C81" w:rsidRDefault="001F5C24" w:rsidP="001F5C2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</w:rPr>
      </w:pPr>
      <w:r w:rsidRPr="00764C81">
        <w:rPr>
          <w:rFonts w:ascii="Times New Roman" w:cs="Times New Roman"/>
          <w:color w:val="000000"/>
          <w:sz w:val="28"/>
          <w:szCs w:val="28"/>
        </w:rPr>
        <w:t>Быстрицкого Андрея Георгиевича</w:t>
      </w:r>
      <w:r w:rsidRPr="00764C81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об у</w:t>
      </w:r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4C81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кандидатур Председателей ГЭК-2016</w:t>
      </w:r>
    </w:p>
    <w:p w:rsidR="001E37C4" w:rsidRDefault="001E37C4" w:rsidP="001E37C4">
      <w:pPr>
        <w:ind w:firstLine="0"/>
        <w:rPr>
          <w:rFonts w:asciiTheme="minorHAnsi" w:hAnsiTheme="minorHAnsi"/>
          <w:sz w:val="26"/>
          <w:szCs w:val="26"/>
        </w:rPr>
      </w:pPr>
    </w:p>
    <w:p w:rsidR="005574EB" w:rsidRDefault="005574EB" w:rsidP="00027B3E">
      <w:pPr>
        <w:ind w:firstLine="0"/>
        <w:rPr>
          <w:rFonts w:asciiTheme="minorHAnsi" w:hAnsiTheme="minorHAnsi"/>
          <w:b/>
          <w:sz w:val="26"/>
          <w:szCs w:val="26"/>
        </w:rPr>
      </w:pPr>
    </w:p>
    <w:p w:rsidR="00027B3E" w:rsidRDefault="00027B3E" w:rsidP="00027B3E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lastRenderedPageBreak/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027B3E" w:rsidRPr="0044255C" w:rsidRDefault="00027B3E" w:rsidP="0044255C">
      <w:pPr>
        <w:ind w:firstLine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sz w:val="28"/>
          <w:szCs w:val="28"/>
        </w:rPr>
        <w:t xml:space="preserve">Утвердить три кандидатуры в качестве председателей ГЭК на 2016 год по направлению </w:t>
      </w:r>
      <w:r w:rsidR="0044255C" w:rsidRPr="0044255C">
        <w:rPr>
          <w:rFonts w:ascii="Times New Roman" w:cs="Times New Roman"/>
          <w:sz w:val="28"/>
          <w:szCs w:val="28"/>
        </w:rPr>
        <w:t xml:space="preserve">«Дизайн», «Журналистика», </w:t>
      </w:r>
      <w:r w:rsidRPr="0044255C">
        <w:rPr>
          <w:rFonts w:ascii="Times New Roman" w:cs="Times New Roman"/>
          <w:sz w:val="28"/>
          <w:szCs w:val="28"/>
        </w:rPr>
        <w:t xml:space="preserve">«Реклама и связи с общественностью», </w:t>
      </w:r>
    </w:p>
    <w:p w:rsidR="0044255C" w:rsidRPr="006B0890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6B0890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44255C" w:rsidRDefault="0044255C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44255C" w:rsidRPr="0044255C" w:rsidRDefault="0044255C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color w:val="000000"/>
          <w:sz w:val="28"/>
          <w:szCs w:val="28"/>
        </w:rPr>
        <w:t>1.4.1. Слушали Быстрицкого Андрея Георгиевича</w:t>
      </w:r>
      <w:r w:rsidRPr="0044255C">
        <w:rPr>
          <w:rFonts w:ascii="Times New Roman" w:cs="Times New Roman"/>
          <w:sz w:val="28"/>
          <w:szCs w:val="28"/>
        </w:rPr>
        <w:t xml:space="preserve"> об у</w:t>
      </w:r>
      <w:r w:rsidRPr="0044255C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«Дизайн»</w:t>
      </w:r>
    </w:p>
    <w:p w:rsidR="0044255C" w:rsidRPr="00C141E9" w:rsidRDefault="0044255C" w:rsidP="0044255C">
      <w:pPr>
        <w:ind w:firstLine="0"/>
        <w:rPr>
          <w:sz w:val="28"/>
          <w:szCs w:val="28"/>
        </w:rPr>
      </w:pPr>
      <w:r w:rsidRPr="00C141E9">
        <w:rPr>
          <w:rFonts w:ascii="Times New Roman" w:cs="Times New Roman"/>
          <w:sz w:val="28"/>
          <w:szCs w:val="28"/>
        </w:rPr>
        <w:t xml:space="preserve">Трофимова Бориса Владимировича - </w:t>
      </w:r>
      <w:r w:rsidRPr="00C141E9">
        <w:rPr>
          <w:rFonts w:ascii="Times New Roman" w:eastAsia="Times New Roman" w:cs="Times New Roman"/>
          <w:sz w:val="28"/>
          <w:szCs w:val="28"/>
        </w:rPr>
        <w:t>Лауреата Государственной премии РФ в области литературы и искусства,  Члена Союза художников России, Члена Союза дизайнеров России, Академика Академии графического дизайна, члена «Ассоциации дизайнеров-графиков Буэнос-Айреса» (почетный член), члена «</w:t>
      </w:r>
      <w:proofErr w:type="spellStart"/>
      <w:r w:rsidRPr="00C141E9">
        <w:rPr>
          <w:rFonts w:ascii="Times New Roman" w:eastAsia="Times New Roman" w:cs="Times New Roman"/>
          <w:sz w:val="28"/>
          <w:szCs w:val="28"/>
        </w:rPr>
        <w:t>Brno</w:t>
      </w:r>
      <w:proofErr w:type="spellEnd"/>
      <w:r w:rsidRPr="00C141E9">
        <w:rPr>
          <w:rFonts w:ascii="Times New Roman" w:eastAsia="Times New Roman" w:cs="Times New Roman"/>
          <w:sz w:val="28"/>
          <w:szCs w:val="28"/>
        </w:rPr>
        <w:t xml:space="preserve"> </w:t>
      </w:r>
      <w:proofErr w:type="spellStart"/>
      <w:r w:rsidRPr="00C141E9">
        <w:rPr>
          <w:rFonts w:ascii="Times New Roman" w:eastAsia="Times New Roman" w:cs="Times New Roman"/>
          <w:sz w:val="28"/>
          <w:szCs w:val="28"/>
        </w:rPr>
        <w:t>Biennale</w:t>
      </w:r>
      <w:proofErr w:type="spellEnd"/>
      <w:r w:rsidRPr="00C141E9">
        <w:rPr>
          <w:rFonts w:ascii="Times New Roman" w:eastAsia="Times New Roman" w:cs="Times New Roman"/>
          <w:sz w:val="28"/>
          <w:szCs w:val="28"/>
        </w:rPr>
        <w:t>» (почётный член).</w:t>
      </w:r>
      <w:r w:rsidR="000623B4">
        <w:rPr>
          <w:rFonts w:ascii="Times New Roman" w:eastAsia="Times New Roman" w:cs="Times New Roman"/>
          <w:sz w:val="28"/>
          <w:szCs w:val="28"/>
        </w:rPr>
        <w:t xml:space="preserve"> </w:t>
      </w:r>
    </w:p>
    <w:p w:rsidR="0044255C" w:rsidRPr="0044255C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44255C" w:rsidRPr="0044255C" w:rsidRDefault="0044255C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sz w:val="28"/>
          <w:szCs w:val="28"/>
        </w:rPr>
        <w:t xml:space="preserve">1.4.2.  </w:t>
      </w:r>
      <w:r w:rsidRPr="0044255C">
        <w:rPr>
          <w:rFonts w:ascii="Times New Roman" w:cs="Times New Roman"/>
          <w:color w:val="000000"/>
          <w:sz w:val="28"/>
          <w:szCs w:val="28"/>
        </w:rPr>
        <w:t>Слушали Быстрицкого Андрея Георгиевича</w:t>
      </w:r>
      <w:r w:rsidRPr="0044255C">
        <w:rPr>
          <w:rFonts w:ascii="Times New Roman" w:cs="Times New Roman"/>
          <w:sz w:val="28"/>
          <w:szCs w:val="28"/>
        </w:rPr>
        <w:t xml:space="preserve"> об у</w:t>
      </w:r>
      <w:r w:rsidRPr="0044255C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«Журналистика» и «</w:t>
      </w:r>
      <w:proofErr w:type="spellStart"/>
      <w:r w:rsidRPr="0044255C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Медиакоммуникации</w:t>
      </w:r>
      <w:proofErr w:type="spellEnd"/>
      <w:r w:rsidRPr="0044255C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42D4B" w:rsidRPr="00C141E9" w:rsidRDefault="0044255C" w:rsidP="00942D4B">
      <w:pPr>
        <w:ind w:firstLine="0"/>
        <w:rPr>
          <w:sz w:val="28"/>
          <w:szCs w:val="28"/>
        </w:rPr>
      </w:pPr>
      <w:r>
        <w:rPr>
          <w:sz w:val="28"/>
          <w:szCs w:val="28"/>
        </w:rPr>
        <w:t>Осипову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Елен</w:t>
      </w:r>
      <w:r>
        <w:rPr>
          <w:rFonts w:asciiTheme="minorHAnsi" w:hAnsiTheme="minorHAnsi"/>
          <w:sz w:val="28"/>
          <w:szCs w:val="28"/>
        </w:rPr>
        <w:t>у</w:t>
      </w:r>
      <w:r w:rsidRPr="0044255C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Анатольевну</w:t>
      </w:r>
      <w:r>
        <w:rPr>
          <w:sz w:val="28"/>
          <w:szCs w:val="28"/>
        </w:rPr>
        <w:t xml:space="preserve"> -</w:t>
      </w:r>
      <w:r>
        <w:t xml:space="preserve"> </w:t>
      </w:r>
      <w:r w:rsidRPr="0044255C">
        <w:rPr>
          <w:sz w:val="28"/>
          <w:szCs w:val="28"/>
        </w:rPr>
        <w:t>доктор</w:t>
      </w:r>
      <w:r w:rsidR="001F275A">
        <w:rPr>
          <w:rFonts w:asciiTheme="minorHAnsi" w:hAnsiTheme="minorHAnsi"/>
          <w:sz w:val="28"/>
          <w:szCs w:val="28"/>
        </w:rPr>
        <w:t>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философских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наук</w:t>
      </w:r>
      <w:r w:rsidRPr="0044255C">
        <w:rPr>
          <w:rFonts w:asciiTheme="minorHAnsi" w:hAnsiTheme="minorHAnsi"/>
          <w:sz w:val="28"/>
          <w:szCs w:val="28"/>
        </w:rPr>
        <w:t xml:space="preserve">, </w:t>
      </w:r>
      <w:r w:rsidRPr="0044255C">
        <w:rPr>
          <w:sz w:val="28"/>
          <w:szCs w:val="28"/>
        </w:rPr>
        <w:t>член</w:t>
      </w:r>
      <w:r>
        <w:rPr>
          <w:rFonts w:asciiTheme="minorHAnsi" w:hAnsiTheme="minorHAnsi"/>
          <w:sz w:val="28"/>
          <w:szCs w:val="28"/>
        </w:rPr>
        <w:t>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АПСО</w:t>
      </w:r>
      <w:r w:rsidRPr="0044255C">
        <w:rPr>
          <w:sz w:val="28"/>
          <w:szCs w:val="28"/>
        </w:rPr>
        <w:t xml:space="preserve"> (</w:t>
      </w:r>
      <w:r w:rsidRPr="0044255C">
        <w:rPr>
          <w:sz w:val="28"/>
          <w:szCs w:val="28"/>
        </w:rPr>
        <w:t>Ассоциация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преподавателей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связей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с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общественностью</w:t>
      </w:r>
      <w:r w:rsidRPr="0044255C">
        <w:rPr>
          <w:sz w:val="28"/>
          <w:szCs w:val="28"/>
        </w:rPr>
        <w:t xml:space="preserve">), </w:t>
      </w:r>
      <w:r w:rsidRPr="0044255C">
        <w:rPr>
          <w:sz w:val="28"/>
          <w:szCs w:val="28"/>
        </w:rPr>
        <w:t>сертифицированн</w:t>
      </w:r>
      <w:r>
        <w:rPr>
          <w:rFonts w:asciiTheme="minorHAnsi" w:hAnsiTheme="minorHAnsi"/>
          <w:sz w:val="28"/>
          <w:szCs w:val="28"/>
        </w:rPr>
        <w:t>ого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эксперт</w:t>
      </w:r>
      <w:r>
        <w:rPr>
          <w:rFonts w:asciiTheme="minorHAnsi" w:hAnsiTheme="minorHAnsi"/>
          <w:sz w:val="28"/>
          <w:szCs w:val="28"/>
        </w:rPr>
        <w:t>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Агентства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по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общественному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контролю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качества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образования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и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развитию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карьеры</w:t>
      </w:r>
      <w:r w:rsidRPr="0044255C">
        <w:rPr>
          <w:sz w:val="28"/>
          <w:szCs w:val="28"/>
        </w:rPr>
        <w:t xml:space="preserve"> (</w:t>
      </w:r>
      <w:r w:rsidRPr="0044255C">
        <w:rPr>
          <w:sz w:val="28"/>
          <w:szCs w:val="28"/>
        </w:rPr>
        <w:t>АККОРК</w:t>
      </w:r>
      <w:r w:rsidRPr="0044255C">
        <w:rPr>
          <w:sz w:val="28"/>
          <w:szCs w:val="28"/>
        </w:rPr>
        <w:t xml:space="preserve">), </w:t>
      </w:r>
      <w:r w:rsidRPr="0044255C">
        <w:rPr>
          <w:sz w:val="28"/>
          <w:szCs w:val="28"/>
        </w:rPr>
        <w:t>главн</w:t>
      </w:r>
      <w:r>
        <w:rPr>
          <w:rFonts w:asciiTheme="minorHAnsi" w:hAnsiTheme="minorHAnsi"/>
          <w:sz w:val="28"/>
          <w:szCs w:val="28"/>
        </w:rPr>
        <w:t>ого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редактор</w:t>
      </w:r>
      <w:r>
        <w:rPr>
          <w:rFonts w:asciiTheme="minorHAnsi" w:hAnsiTheme="minorHAnsi"/>
          <w:sz w:val="28"/>
          <w:szCs w:val="28"/>
        </w:rPr>
        <w:t>а</w:t>
      </w:r>
      <w:r w:rsidRPr="0044255C">
        <w:rPr>
          <w:sz w:val="28"/>
          <w:szCs w:val="28"/>
        </w:rPr>
        <w:t xml:space="preserve"> </w:t>
      </w:r>
      <w:r w:rsidRPr="0044255C">
        <w:rPr>
          <w:sz w:val="28"/>
          <w:szCs w:val="28"/>
        </w:rPr>
        <w:t>журнала</w:t>
      </w:r>
      <w:r w:rsidRPr="0044255C">
        <w:rPr>
          <w:sz w:val="28"/>
          <w:szCs w:val="28"/>
        </w:rPr>
        <w:t xml:space="preserve"> "</w:t>
      </w:r>
      <w:r w:rsidRPr="0044255C">
        <w:rPr>
          <w:sz w:val="28"/>
          <w:szCs w:val="28"/>
        </w:rPr>
        <w:t>Служба</w:t>
      </w:r>
      <w:r w:rsidRPr="0044255C">
        <w:rPr>
          <w:sz w:val="28"/>
          <w:szCs w:val="28"/>
        </w:rPr>
        <w:t xml:space="preserve"> </w:t>
      </w:r>
      <w:r w:rsidRPr="0044255C">
        <w:rPr>
          <w:rFonts w:ascii="Times New Roman" w:cs="Times New Roman"/>
          <w:sz w:val="28"/>
          <w:szCs w:val="28"/>
        </w:rPr>
        <w:t>PR"</w:t>
      </w:r>
      <w:r w:rsidR="00942D4B">
        <w:rPr>
          <w:rFonts w:ascii="Times New Roman" w:cs="Times New Roman"/>
          <w:sz w:val="28"/>
          <w:szCs w:val="28"/>
        </w:rPr>
        <w:t xml:space="preserve"> </w:t>
      </w:r>
    </w:p>
    <w:p w:rsidR="0044255C" w:rsidRPr="0044255C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EF25CD" w:rsidRDefault="0044255C" w:rsidP="00EF25C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sz w:val="28"/>
          <w:szCs w:val="28"/>
        </w:rPr>
        <w:t>1.4.3.</w:t>
      </w:r>
      <w:r w:rsidRPr="0044255C">
        <w:rPr>
          <w:rFonts w:ascii="Times New Roman" w:cs="Times New Roman"/>
          <w:color w:val="000000"/>
          <w:sz w:val="28"/>
          <w:szCs w:val="28"/>
        </w:rPr>
        <w:t xml:space="preserve"> Слушали Быстрицкого Андрея Георгиевича</w:t>
      </w:r>
      <w:r w:rsidRPr="0044255C">
        <w:rPr>
          <w:rFonts w:ascii="Times New Roman" w:cs="Times New Roman"/>
          <w:sz w:val="28"/>
          <w:szCs w:val="28"/>
        </w:rPr>
        <w:t xml:space="preserve"> об у</w:t>
      </w:r>
      <w:r w:rsidRPr="0044255C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Реклама и связи с общественностью»</w:t>
      </w:r>
    </w:p>
    <w:p w:rsidR="00942D4B" w:rsidRPr="00C141E9" w:rsidRDefault="00EF25CD" w:rsidP="00942D4B">
      <w:pPr>
        <w:ind w:firstLine="0"/>
        <w:rPr>
          <w:sz w:val="28"/>
          <w:szCs w:val="28"/>
        </w:rPr>
      </w:pPr>
      <w:proofErr w:type="spellStart"/>
      <w:r w:rsidRPr="00004445">
        <w:rPr>
          <w:rFonts w:ascii="Times New Roman" w:cs="Times New Roman"/>
          <w:sz w:val="28"/>
          <w:szCs w:val="28"/>
        </w:rPr>
        <w:t>Бочаров</w:t>
      </w:r>
      <w:r>
        <w:rPr>
          <w:rFonts w:ascii="Times New Roman" w:cs="Times New Roman"/>
          <w:sz w:val="28"/>
          <w:szCs w:val="28"/>
        </w:rPr>
        <w:t>а</w:t>
      </w:r>
      <w:proofErr w:type="spellEnd"/>
      <w:r w:rsidRPr="00004445">
        <w:rPr>
          <w:rFonts w:ascii="Times New Roman" w:cs="Times New Roman"/>
          <w:sz w:val="28"/>
          <w:szCs w:val="28"/>
        </w:rPr>
        <w:t xml:space="preserve"> Михаил</w:t>
      </w:r>
      <w:r>
        <w:rPr>
          <w:rFonts w:ascii="Times New Roman" w:cs="Times New Roman"/>
          <w:sz w:val="28"/>
          <w:szCs w:val="28"/>
        </w:rPr>
        <w:t>а</w:t>
      </w:r>
      <w:r w:rsidRPr="00004445">
        <w:rPr>
          <w:rFonts w:ascii="Times New Roman" w:cs="Times New Roman"/>
          <w:sz w:val="28"/>
          <w:szCs w:val="28"/>
        </w:rPr>
        <w:t xml:space="preserve"> Петрович</w:t>
      </w:r>
      <w:r>
        <w:rPr>
          <w:rFonts w:ascii="Times New Roman" w:cs="Times New Roman"/>
          <w:sz w:val="28"/>
          <w:szCs w:val="28"/>
        </w:rPr>
        <w:t>а</w:t>
      </w:r>
      <w:r w:rsidRPr="00004445">
        <w:rPr>
          <w:rFonts w:ascii="Times New Roman" w:cs="Times New Roman"/>
          <w:sz w:val="28"/>
          <w:szCs w:val="28"/>
        </w:rPr>
        <w:t xml:space="preserve"> – доктор</w:t>
      </w:r>
      <w:r>
        <w:rPr>
          <w:rFonts w:ascii="Times New Roman" w:cs="Times New Roman"/>
          <w:sz w:val="28"/>
          <w:szCs w:val="28"/>
        </w:rPr>
        <w:t>а</w:t>
      </w:r>
      <w:r w:rsidRPr="00004445">
        <w:rPr>
          <w:rFonts w:ascii="Times New Roman" w:cs="Times New Roman"/>
          <w:sz w:val="28"/>
          <w:szCs w:val="28"/>
        </w:rPr>
        <w:t xml:space="preserve"> социологических наук, профессор</w:t>
      </w:r>
      <w:r>
        <w:rPr>
          <w:rFonts w:ascii="Times New Roman" w:cs="Times New Roman"/>
          <w:sz w:val="28"/>
          <w:szCs w:val="28"/>
        </w:rPr>
        <w:t>а</w:t>
      </w:r>
      <w:r w:rsidRPr="00004445">
        <w:rPr>
          <w:rFonts w:ascii="Times New Roman" w:cs="Times New Roman"/>
          <w:sz w:val="28"/>
          <w:szCs w:val="28"/>
        </w:rPr>
        <w:t xml:space="preserve">, </w:t>
      </w:r>
      <w:r w:rsidRPr="0000444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член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444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Академии политической науки, член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444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Союза журналистов России, член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F275A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РАСО, з</w:t>
      </w:r>
      <w:r w:rsidRPr="0000444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аместителя генерального директора АНО «Институт региональных проблем</w:t>
      </w:r>
      <w:r>
        <w:rPr>
          <w:rFonts w:ascii="Tahoma" w:hAnsi="Tahoma" w:cs="Tahoma"/>
          <w:sz w:val="28"/>
          <w:szCs w:val="28"/>
        </w:rPr>
        <w:t>».</w:t>
      </w:r>
      <w:r w:rsidR="00942D4B">
        <w:rPr>
          <w:rFonts w:ascii="Tahoma" w:hAnsi="Tahoma" w:cs="Tahoma"/>
          <w:sz w:val="28"/>
          <w:szCs w:val="28"/>
        </w:rPr>
        <w:t xml:space="preserve"> </w:t>
      </w:r>
    </w:p>
    <w:p w:rsidR="004823CD" w:rsidRPr="00C141E9" w:rsidRDefault="004823CD" w:rsidP="004823CD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C141E9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44255C" w:rsidRPr="0044255C" w:rsidRDefault="0044255C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:rsidR="00C113DB" w:rsidRDefault="004823CD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C113DB">
        <w:rPr>
          <w:rFonts w:ascii="Times New Roman" w:cs="Times New Roman"/>
          <w:b/>
          <w:sz w:val="28"/>
          <w:szCs w:val="28"/>
        </w:rPr>
        <w:t>1.5.</w:t>
      </w:r>
      <w:r w:rsidRPr="00C113DB">
        <w:rPr>
          <w:sz w:val="28"/>
          <w:szCs w:val="28"/>
        </w:rPr>
        <w:t xml:space="preserve"> </w:t>
      </w:r>
      <w:r w:rsidRPr="00C113DB">
        <w:rPr>
          <w:rFonts w:ascii="Times New Roman" w:cs="Times New Roman"/>
          <w:b/>
          <w:bCs/>
          <w:color w:val="000000"/>
          <w:sz w:val="28"/>
          <w:szCs w:val="28"/>
        </w:rPr>
        <w:t>СЛУШАЛИ</w:t>
      </w:r>
      <w:r w:rsidRPr="00C113DB">
        <w:rPr>
          <w:rFonts w:ascii="Times New Roman" w:cs="Times New Roman"/>
          <w:color w:val="000000"/>
          <w:sz w:val="28"/>
          <w:szCs w:val="28"/>
        </w:rPr>
        <w:t xml:space="preserve"> Быстрицкого Андрея Георгиевича</w:t>
      </w:r>
      <w:r w:rsidRPr="00C113DB">
        <w:rPr>
          <w:rFonts w:ascii="Times New Roman" w:cs="Times New Roman"/>
          <w:sz w:val="28"/>
          <w:szCs w:val="28"/>
        </w:rPr>
        <w:t xml:space="preserve"> об у</w:t>
      </w:r>
      <w:r w:rsidRPr="00C113DB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 результатов электронного голосования по лицензированию направления подготовки 50.03.02 "Изящные искусства" Шко</w:t>
      </w:r>
      <w:r w:rsidR="00C113DB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лы дизайна (состоялось 6-7 июля </w:t>
      </w:r>
      <w:r w:rsidRPr="00C113DB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2015г)</w:t>
      </w:r>
    </w:p>
    <w:p w:rsidR="00C113DB" w:rsidRPr="0044255C" w:rsidRDefault="00C113DB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b/>
          <w:sz w:val="28"/>
          <w:szCs w:val="28"/>
        </w:rPr>
        <w:t xml:space="preserve">Принято </w:t>
      </w:r>
      <w:r w:rsidR="001B73B1">
        <w:rPr>
          <w:rFonts w:ascii="Times New Roman" w:cs="Times New Roman"/>
          <w:b/>
          <w:sz w:val="28"/>
          <w:szCs w:val="28"/>
        </w:rPr>
        <w:t xml:space="preserve">решение «Утвердить» </w:t>
      </w:r>
      <w:r w:rsidRPr="0044255C">
        <w:rPr>
          <w:rFonts w:ascii="Times New Roman" w:cs="Times New Roman"/>
          <w:b/>
          <w:sz w:val="28"/>
          <w:szCs w:val="28"/>
        </w:rPr>
        <w:t>единогласно</w:t>
      </w:r>
    </w:p>
    <w:p w:rsidR="004823CD" w:rsidRPr="00C113DB" w:rsidRDefault="004823CD" w:rsidP="00C113D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А.Г. Быстрицкий</w:t>
      </w:r>
    </w:p>
    <w:p w:rsidR="00864396" w:rsidRDefault="001E37C4" w:rsidP="001E37C4">
      <w:pPr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proofErr w:type="spellStart"/>
      <w:r w:rsidR="00CD4AF0">
        <w:rPr>
          <w:rFonts w:ascii="Times New Roman" w:cs="Times New Roman"/>
          <w:color w:val="000000"/>
          <w:sz w:val="26"/>
          <w:szCs w:val="26"/>
        </w:rPr>
        <w:t>А.Ф.Векслер</w:t>
      </w:r>
      <w:proofErr w:type="spellEnd"/>
    </w:p>
    <w:sectPr w:rsidR="00864396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56F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F8E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3F48"/>
    <w:multiLevelType w:val="hybridMultilevel"/>
    <w:tmpl w:val="39000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33A6"/>
    <w:multiLevelType w:val="hybridMultilevel"/>
    <w:tmpl w:val="43A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8E0CAB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3842"/>
    <w:multiLevelType w:val="hybridMultilevel"/>
    <w:tmpl w:val="CE9E21C0"/>
    <w:lvl w:ilvl="0" w:tplc="573CF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E3785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E5599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E1299"/>
    <w:multiLevelType w:val="hybridMultilevel"/>
    <w:tmpl w:val="93629B84"/>
    <w:lvl w:ilvl="0" w:tplc="797282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93F8B"/>
    <w:multiLevelType w:val="hybridMultilevel"/>
    <w:tmpl w:val="6A7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7C8D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2521E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4"/>
    <w:rsid w:val="000264D6"/>
    <w:rsid w:val="00027B3E"/>
    <w:rsid w:val="000623B4"/>
    <w:rsid w:val="000973ED"/>
    <w:rsid w:val="000F3D3F"/>
    <w:rsid w:val="00103ED0"/>
    <w:rsid w:val="0014478D"/>
    <w:rsid w:val="00167E3A"/>
    <w:rsid w:val="00197008"/>
    <w:rsid w:val="001B73B1"/>
    <w:rsid w:val="001E02A9"/>
    <w:rsid w:val="001E37C4"/>
    <w:rsid w:val="001F275A"/>
    <w:rsid w:val="001F5C24"/>
    <w:rsid w:val="0020286E"/>
    <w:rsid w:val="00264A95"/>
    <w:rsid w:val="00341BCC"/>
    <w:rsid w:val="00383CB1"/>
    <w:rsid w:val="003A0742"/>
    <w:rsid w:val="003A3E34"/>
    <w:rsid w:val="003A4385"/>
    <w:rsid w:val="003D5371"/>
    <w:rsid w:val="003E1F78"/>
    <w:rsid w:val="003E35C6"/>
    <w:rsid w:val="00402475"/>
    <w:rsid w:val="0044255C"/>
    <w:rsid w:val="00453D8F"/>
    <w:rsid w:val="00467A02"/>
    <w:rsid w:val="004823CD"/>
    <w:rsid w:val="0048269C"/>
    <w:rsid w:val="004852F4"/>
    <w:rsid w:val="004B3402"/>
    <w:rsid w:val="004B433A"/>
    <w:rsid w:val="004C1B9A"/>
    <w:rsid w:val="004C5AD1"/>
    <w:rsid w:val="005574EB"/>
    <w:rsid w:val="00581C47"/>
    <w:rsid w:val="005902B1"/>
    <w:rsid w:val="00590EC4"/>
    <w:rsid w:val="005B171D"/>
    <w:rsid w:val="005F0CA3"/>
    <w:rsid w:val="00654C9E"/>
    <w:rsid w:val="00694D59"/>
    <w:rsid w:val="006B0890"/>
    <w:rsid w:val="006C1B45"/>
    <w:rsid w:val="006E50DD"/>
    <w:rsid w:val="00707B64"/>
    <w:rsid w:val="00707E85"/>
    <w:rsid w:val="00764C81"/>
    <w:rsid w:val="007771AE"/>
    <w:rsid w:val="007D310C"/>
    <w:rsid w:val="007D632C"/>
    <w:rsid w:val="007E1AE1"/>
    <w:rsid w:val="007F0C25"/>
    <w:rsid w:val="007F4793"/>
    <w:rsid w:val="007F50ED"/>
    <w:rsid w:val="00837000"/>
    <w:rsid w:val="00864396"/>
    <w:rsid w:val="008727CE"/>
    <w:rsid w:val="008C0C17"/>
    <w:rsid w:val="008E55DA"/>
    <w:rsid w:val="008F7EB2"/>
    <w:rsid w:val="00932845"/>
    <w:rsid w:val="00942D4B"/>
    <w:rsid w:val="00953E13"/>
    <w:rsid w:val="00974D35"/>
    <w:rsid w:val="009D0605"/>
    <w:rsid w:val="00A02528"/>
    <w:rsid w:val="00A62E80"/>
    <w:rsid w:val="00A8214D"/>
    <w:rsid w:val="00B00FBB"/>
    <w:rsid w:val="00B25A4B"/>
    <w:rsid w:val="00B334EB"/>
    <w:rsid w:val="00BF76AB"/>
    <w:rsid w:val="00C113DB"/>
    <w:rsid w:val="00C120C2"/>
    <w:rsid w:val="00C141E9"/>
    <w:rsid w:val="00C74865"/>
    <w:rsid w:val="00C8575D"/>
    <w:rsid w:val="00C91877"/>
    <w:rsid w:val="00CA3B9C"/>
    <w:rsid w:val="00CC3A7E"/>
    <w:rsid w:val="00CD4AF0"/>
    <w:rsid w:val="00CE56FC"/>
    <w:rsid w:val="00D00131"/>
    <w:rsid w:val="00D20A06"/>
    <w:rsid w:val="00D71C1C"/>
    <w:rsid w:val="00D72344"/>
    <w:rsid w:val="00D83F48"/>
    <w:rsid w:val="00D91B13"/>
    <w:rsid w:val="00DD5F13"/>
    <w:rsid w:val="00E52A39"/>
    <w:rsid w:val="00E65911"/>
    <w:rsid w:val="00E95539"/>
    <w:rsid w:val="00EA0631"/>
    <w:rsid w:val="00EF25CD"/>
    <w:rsid w:val="00EF6AF0"/>
    <w:rsid w:val="00F07872"/>
    <w:rsid w:val="00F11ADF"/>
    <w:rsid w:val="00F35206"/>
    <w:rsid w:val="00F40893"/>
    <w:rsid w:val="00F408AC"/>
    <w:rsid w:val="00F774E9"/>
    <w:rsid w:val="00F82AB3"/>
    <w:rsid w:val="00FF364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22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24"/>
    <w:rPr>
      <w:rFonts w:ascii="Segoe UI" w:eastAsia="SimHe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22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24"/>
    <w:rPr>
      <w:rFonts w:ascii="Segoe UI" w:eastAsia="SimHe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Kristina Krutilina</cp:lastModifiedBy>
  <cp:revision>2</cp:revision>
  <dcterms:created xsi:type="dcterms:W3CDTF">2015-11-09T11:39:00Z</dcterms:created>
  <dcterms:modified xsi:type="dcterms:W3CDTF">2015-11-09T11:39:00Z</dcterms:modified>
</cp:coreProperties>
</file>