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ПРОГРАММА ПРАКТИКИ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ОСНОВНАЯ ОБРАЗОВАТЕЛЬНАЯ ПРОГРАММА ВЫСШЕГО ОБРАЗОВАНИЯ 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ПРОГРАММА БАКАЛАВРИАТА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42.03.05 Медиакоммуникации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2441"/>
        <w:gridCol w:w="2347"/>
        <w:gridCol w:w="4563"/>
        <w:gridCol w:w="220"/>
        <w:tblGridChange w:id="0">
          <w:tblGrid>
            <w:gridCol w:w="2441"/>
            <w:gridCol w:w="2347"/>
            <w:gridCol w:w="4563"/>
            <w:gridCol w:w="22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Утверждена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Академическим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руководителем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 «Медиакоммуникации»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Протокол №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6/22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от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»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июля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г.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Автор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Куприянов Александр Михайлович, доцент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akupriyanov@hse.ru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Ефанов Александр Александрович, кандидат социологических наук, доцент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медиа, aefanov@hse.ru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Объем практики в з.е., кредитах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 ЗЕ (кредитов)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Продолжительность практики в академических часах, в т.ч. объем контактной работы в 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190 ак.ч., в т.ч. 2 ч. контактной работы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Продолжительность практики в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днях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18 рабочих дней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Курс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3, 4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Вид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производственная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\ преддипломная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Тип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производственная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\ преддипломная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 и задачи практики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Согласно «Положению о проектной, научно-исследовательской деятельности и практиках студентов Национального исследовательского университета «Высшая школа экономики», целью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производственной и </w:t>
      </w:r>
      <w:r w:rsidDel="00000000" w:rsidR="00000000" w:rsidRPr="00000000">
        <w:rPr>
          <w:sz w:val="24"/>
          <w:szCs w:val="24"/>
          <w:rtl w:val="0"/>
        </w:rPr>
        <w:t xml:space="preserve">преддипломной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является развитие и закрепление навыков, полученных в ходе освоения программы, в процессе работы в организациях СМИ, культурных индустриях, книгоиздательском бизнесе, коммуникационных агентствах и др., в частности, участвуя в разработке и продюсировании медиапроектов, реализации творческих и </w:t>
      </w:r>
      <w:r w:rsidDel="00000000" w:rsidR="00000000" w:rsidRPr="00000000">
        <w:rPr>
          <w:sz w:val="24"/>
          <w:szCs w:val="24"/>
          <w:rtl w:val="0"/>
        </w:rPr>
        <w:t xml:space="preserve">управленческих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задач по созданию и дистрибуции медиаконтента на различных платформах, участие в организационно-управленческой деятельности.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практики в структуре 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Согласно «Положению о проектной, научно-исследовательской деятельности и практиках студентов Национального исследовательского университета «Высшая школа экономики», настоящая дисциплина относится к блоку «Практики, проектная и / или научно-исследовательская работа».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Проведение практики базируется на освоении дисциплин базовой и вариативной частей, а также проектного семинара. Основные положения дисциплины должны быть использованы в дальнейшем при подготовке выпускной квалификационной работы.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Способы проведения практики: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стационарный.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Форма проведения практики: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возможно сочетание дискретного (распределенного) проведения практик по видам и по периодам их проведения.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ПЕРЕЧЕНЬ ПЛАНИРУЕМЫХ РЕЗУЛЬТАТОВ ОБУЧЕНИЯ ПРИ ПРОХОЖДЕНИИ ПРАКТИКИ, СООТНЕСЕННЫХ С ПЛАНИРУЕМЫМИ РЕЗУЛЬТАТАМИ ОСВОЕНИЯ ОБРАЗОВАТЕЛЬНОЙ ПРОГРАММЫ (КОМПЕТЕНЦИИ)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</w:t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3827"/>
        <w:gridCol w:w="3793"/>
        <w:tblGridChange w:id="0">
          <w:tblGrid>
            <w:gridCol w:w="1951"/>
            <w:gridCol w:w="3827"/>
            <w:gridCol w:w="37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Код компетенции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Формулировка компетенции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Профессиональные задачи, для решения которых требуется данная компетенция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оперативно готовить журналистские материалы с использованием различных знаковых систем (вербальной, графической и др.) в различных жанрах, форматах для размещения на различных медийных платформах, как аналоговых, так и цифровых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Журналистские авторские</w:t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осуществлять селекцию, редактирование, верстку, компоновку и ретрансляцию информации, получаемой из Интернета или поступающей от информационных агентств, других СМИ, органов управления, служб изучения общественного мнения, PR- и рекламных агентств, аудитории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Редакторские</w:t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осуществлять сбор и анализ предварительной информации, необходимой для разработки медиапроекта, работать с базами данных и участвовать в их создании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Проектно-аналитические</w:t>
            </w:r>
          </w:p>
        </w:tc>
      </w:tr>
    </w:tbl>
    <w:p w:rsidR="00000000" w:rsidDel="00000000" w:rsidP="00000000" w:rsidRDefault="00000000" w:rsidRPr="00000000" w14:paraId="0000004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III. СТРУКТУРА И СОДЕРЖАНИЕ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Формируется, исходя из «Положения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Таблица 2</w:t>
      </w:r>
    </w:p>
    <w:tbl>
      <w:tblPr>
        <w:tblStyle w:val="Table3"/>
        <w:tblW w:w="946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"/>
        <w:gridCol w:w="2279"/>
        <w:gridCol w:w="3749"/>
        <w:gridCol w:w="2379"/>
        <w:tblGridChange w:id="0">
          <w:tblGrid>
            <w:gridCol w:w="1056"/>
            <w:gridCol w:w="2279"/>
            <w:gridCol w:w="3749"/>
            <w:gridCol w:w="23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Виды практической работы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Формируемые компетенции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Редакторские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Выполнение общих и индивидуальных заданий руководителя практики от организации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ПК-26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Проектные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Обобщение полученного опыта, его фиксация в отчете по практике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ПК-9, ПК-12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Практика проходит под руководством </w:t>
      </w:r>
      <w:r w:rsidDel="00000000" w:rsidR="00000000" w:rsidRPr="00000000">
        <w:rPr>
          <w:sz w:val="24"/>
          <w:szCs w:val="24"/>
          <w:rtl w:val="0"/>
        </w:rPr>
        <w:t xml:space="preserve">академического руководителя 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редакциях средств массовой информации, в организациях культурных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индустрий, индустрий развлечений, книгоиздательского бизнеса и библиотеках, в рекламных и коммуникационных агентствах, исследовательских организациях, в других организациях, чья деятельность включает создание, управление и дистрибуцию медиаконтента на различных платформах, в соответствии с рабочими учебными планами, утвержденными на каждый год обучения.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Организация проведения практики осуществляется на основании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краткосрочного </w:t>
      </w:r>
      <w:r w:rsidDel="00000000" w:rsidR="00000000" w:rsidRPr="00000000">
        <w:rPr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рамочного договоров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с организациями, независимо от их организационно-правовых форм и форм собственности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(кроме ИП)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либо на основании </w:t>
      </w:r>
      <w:r w:rsidDel="00000000" w:rsidR="00000000" w:rsidRPr="00000000">
        <w:rPr>
          <w:sz w:val="24"/>
          <w:szCs w:val="24"/>
          <w:rtl w:val="0"/>
        </w:rPr>
        <w:t xml:space="preserve">оферты и письма-согласия (акцепта)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организации, в соответствии с которыми указанные организации предоставляют места для прохождения практики студентов ОП «Медиакоммуникации».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 могут самостоятельно осуществлять поиск мест практики, согласовывая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прохождения с академическим руководителем. В этом случае </w:t>
      </w:r>
      <w:r w:rsidDel="00000000" w:rsidR="00000000" w:rsidRPr="00000000">
        <w:rPr>
          <w:sz w:val="24"/>
          <w:szCs w:val="24"/>
          <w:rtl w:val="0"/>
        </w:rPr>
        <w:t xml:space="preserve">факультет оформляет письмо-оферту, а студент предоставляет на факультет письмо-акцепт от организации (предприятия, учреждения)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о предоставлении места для прохождения практики с указанием срока её проведения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ФИО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практики.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 проходят практику как в организациях на территории г. Москвы, так и в регионах РФ.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Иностранные студенты могут проходить практику в профильных организациях в своих странах (онлайн или оффлайн). В таком случае студент должен предоставить полную информацию об иностранной организации, включая юридический и фактический адрес, ФИО контактного лица, телефон и e-mail. Письмо-оферта оформляется на русском или английском языках. Индивидуальное задание на практику и отчет иностранного  студента о прохождении практики могут быть предоставлены как на русском так и на английском языках, либо на родном языке с обязательным переводом на русский. Отзыв от иностранной организации оформляется на русском или английском языках, либо на родном языке с переводом на русский.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Возможно прохождение производственной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 </w:t>
      </w:r>
      <w:r w:rsidDel="00000000" w:rsidR="00000000" w:rsidRPr="00000000">
        <w:rPr>
          <w:sz w:val="24"/>
          <w:szCs w:val="24"/>
          <w:rtl w:val="0"/>
        </w:rPr>
        <w:t xml:space="preserve">преддипломной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практик в подразделениях или на информационных ресурсах ВШЭ (например, сайты образовательных программ и департаментов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 медийные проекты, аффилированные с ВШЭ).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Допускается распределенное (дискретное) прохождение практики в течение учебного года. </w:t>
      </w:r>
      <w:r w:rsidDel="00000000" w:rsidR="00000000" w:rsidRPr="00000000">
        <w:rPr>
          <w:sz w:val="24"/>
          <w:szCs w:val="24"/>
          <w:rtl w:val="0"/>
        </w:rPr>
        <w:t xml:space="preserve">В этом случае </w:t>
      </w:r>
      <w:r w:rsidDel="00000000" w:rsidR="00000000" w:rsidRPr="00000000">
        <w:rPr>
          <w:sz w:val="24"/>
          <w:szCs w:val="24"/>
          <w:rtl w:val="0"/>
        </w:rPr>
        <w:t xml:space="preserve">срок прохождения практики увеличивается до 6 недель.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Часы прохождения практики не могут совпадать с часами обязательных учебных занятий по РУП. Заявление на </w:t>
      </w:r>
      <w:r w:rsidDel="00000000" w:rsidR="00000000" w:rsidRPr="00000000">
        <w:rPr>
          <w:sz w:val="24"/>
          <w:szCs w:val="24"/>
          <w:rtl w:val="0"/>
        </w:rPr>
        <w:t xml:space="preserve">досрочную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практику можно подавать в </w:t>
      </w:r>
      <w:r w:rsidDel="00000000" w:rsidR="00000000" w:rsidRPr="00000000">
        <w:rPr>
          <w:sz w:val="24"/>
          <w:szCs w:val="24"/>
          <w:rtl w:val="0"/>
        </w:rPr>
        <w:t xml:space="preserve">Центр практики и проектной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любое время </w:t>
      </w:r>
      <w:r w:rsidDel="00000000" w:rsidR="00000000" w:rsidRPr="00000000">
        <w:rPr>
          <w:sz w:val="24"/>
          <w:szCs w:val="24"/>
          <w:rtl w:val="0"/>
        </w:rPr>
        <w:t xml:space="preserve">с 1 марта по 1 мая (3 курс) или с 1 сентября по 1 ноября (4 курс)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текущего учебного года.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Участие в проектной деятельности может быть зачтено за прохождение производственной практики по решению </w:t>
      </w:r>
      <w:r w:rsidDel="00000000" w:rsidR="00000000" w:rsidRPr="00000000">
        <w:rPr>
          <w:sz w:val="24"/>
          <w:szCs w:val="24"/>
          <w:rtl w:val="0"/>
        </w:rPr>
        <w:t xml:space="preserve">руководителя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программы.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Все студенты, проходящие практику, подчиняются правилам внутреннего распорядка организаций, в которых проходят практику.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IV. ФОРМЫ ОТЧЕТНОСТИ ПО ПРАКТИКЕ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После прохождения практики (в течение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рабочих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дней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после ее окончания) студенты предоставляют ряд обязательных документов: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Отзыв от организации, заполненный и подписанный руководителем организации или другим ответственным лицом. Отзыв должен быть оформлен на бланке организации с реквизитами, содержать информацию о сроках прохождения практики, а также фамилию и инициалы, должность, контакты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подпись ответственного лица.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 отсутствии бланка подпись заверяется печатью организации.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заполняется в виде ответов на вопросы анкеты, в которой оценивают теоретическую подготовку студента, его способности, профессиональные качества, дисциплинированность, ответственность, способность обучаться. Отзыв также содержит замечания и пожелания студенту по прохождению практики. Шаблон отзыва представлен в Приложении 10.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содержит оценку, которая вычисляется в зависимости от ответов на вопросы анкеты по формуле, представленной в разделе «V. ПРОМЕЖУТОЧНАЯ АТТЕСТАЦИЯ ПО ПРАКТИКЕ». Оценка выставляется представителем организации и проверяется руководителем практики. Если оценка не выставлена, руководитель практики выставляет ее в соответствии с ответами на вопросы анкет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</w:t>
      </w: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за практику от организации считается релевантной только в случае развернутого описания руководителем практики выдающихся достижений </w:t>
      </w:r>
      <w:r w:rsidDel="00000000" w:rsidR="00000000" w:rsidRPr="00000000">
        <w:rPr>
          <w:sz w:val="24"/>
          <w:szCs w:val="24"/>
          <w:rtl w:val="0"/>
        </w:rPr>
        <w:t xml:space="preserve">практиканта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Отзыв является неотъемлемой частью отчета вне зависимости от места прохождения практики. Отчет без отзыва не будет принят учебной частью.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Отчет </w:t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 прохождении практики. Подается в электронном виде и содержит: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краткую характеристику организации, где проходила практика;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описание видов деятельности подразделения, в котором работал практикант;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перечисление и подробное описание задач, которые решал студент во время практики;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если студент принимал участие в нескольких видах деятельности, необходимо описать функционал в каждом из направлений / проекте;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рассказ о впечатлениях практиканта (о том, что ему удалось узнать, сделать, с какими трудностями столкнуться);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оценку собственных достижений практиканта;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указать контакты (телефон и / или электронная почта) куратора практики и / или руководителя организации.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Требования к оформлению отчета: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соответствовать шаблону, представленному в Приложениях 8 и 9 (содержать титульный лист, оглавление и рекомендованный перечень данных);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объем отчета – до 9000 символов с пробелами;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шрифт Times New Roman Cyrillic, 12 кегль, межстрочный интервал – 1,5;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 практики должны быть представлены в виде приложения со ссылкой на единый ресурс, на котором размещаются все материалы, подготовленные студентом за время прохождения практики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Зашифрованный доступ, неактивная ссылка и другие ошибки публикации отчета являются недочетом</w:t>
      </w:r>
      <w:r w:rsidDel="00000000" w:rsidR="00000000" w:rsidRPr="00000000">
        <w:rPr>
          <w:sz w:val="24"/>
          <w:szCs w:val="24"/>
          <w:rtl w:val="0"/>
        </w:rPr>
        <w:t xml:space="preserve"> и могут повлиять на итоговую оценку.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К отчету должны быть приложены материалы, подготовленные студентом во время практики: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печатные материалы;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аудиовизуальные произведения;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макеты полиграфической продукции;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рекламные брифы;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сценарии;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раскадровки;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зарисовки;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эскизы;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технические задания на производство контента;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публикации в социальных сетях;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публикации на тематических и корпоративных ресурсах;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медиапланы;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результаты A/B- или других видов тестирования;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другие документы и ссылки, свидетельствующие о выполнении заданий куратора от места прохождения практики. </w:t>
      </w:r>
      <w:bookmarkStart w:colFirst="0" w:colLast="0" w:name="bookmark=id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содержать описание работ, связанных с закреплением навыков, полученных в ходе освоения программы.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 оценке практики могут засчитываться и материалы, в подготовке которых практикант принимал непосредственное участие в случае, если это удостоверяется куратором практики от организации. Опубликованные или готовые к публикации фото / аудио / видеоматериалы и / или элементы графического оформления предоставляются в виде скриншотов. Если контент, в создании которого принимал участие студент, был опубликован в сети Интернет, то необходимо указать ссылку на опубликованный материал / статью / контент. Ссылка в файле отчета должна быть активной. Аналитические материалы, фрагменты исследований представляются в любой форме, согласованной с куратором от организации. Список материалов / проектов, в создании которых студент принимал непосредственное участие, нужно завизировать у куратора практики от организации.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Представление результатов работы является обязательной частью отчета, даже в случае подписания студентов соглашения о неразглашении. Для решения этого противоречия существуют следующие варианты: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 предоставлять отчет и получить сниженную оценку;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предоставить те материалы, которые по согласованию с организацией можно показать в отчете;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дать возможность представителю университета, проверяющему материалы практик, подписать такое же соглашение.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от организации, отчет о прохождении практики и прилагаемые материалы загружают в систему LMS в течение 10 дней после окончания практики.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V. ПРОМЕЖУТОЧНАЯ АТТЕСТАЦИЯ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Промежуточная аттестация по практике проводится в виде экзамена, который организуется в форме оценки представленного портфолио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для практики выставляется, исходя из формулы: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и </w:t>
      </w:r>
      <w:bookmarkStart w:colFirst="0" w:colLast="0" w:name="bookmark=id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= 0,5 *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+ 0,5 *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рук</w:t>
      </w:r>
      <w:bookmarkStart w:colFirst="0" w:colLast="0" w:name="bookmark=id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рез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срок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где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итоговая оценка по результатам практики,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оценка практики куратором от организации,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рук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оценка отчетной документации руководителем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рез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санкция 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непредоставление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результатов практики в 4 балла (принимаются материалы, которые описаны в отчете и отзыве),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срок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санкция за сдачу отчета после установленного срока в 3 балла.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и оценочная шкала для промежуточной аттестации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оценивания практики со стороны руководителя практики от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определяется как среднеарифметическое значение пяти оценок в анкете, которую заполняет руководитель / куратор практики от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теоретической подготовки и практических навыков;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способности к обучению;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дисциплинированности;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проактивности и ответственности;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качества продукта / работы студента.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Для получения максимального балла по каждому из критериев оценка должна сопровождаться краткими примерами.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Рекомендации представителям организации по выставлению оценок (также размещается в шаблоне отзыва):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неудовлетворительно – в результате непрофессиональной работы и безответственности студента были сорваны обязательства компании;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удовлетворительно – студент не смог продемонстрировать оцениваемое качество в полной мере;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хорошо – студент не допустил ошибок и продемонстрировал оцениваемое качество в полной мере, однако выделить особые успехи, привести какие-то конкретные примеры представляется затруднительным;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отлично – оценка ставится, когда студент продемонстрировал необходимые качества, эти примеры можно вспомнить и описать, эти примеры ощутимо повлияли на бизнес-процессы в положительном ключе, что также отражено в приведенных в отзыве примерах;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баллов – это экстраординарная оценка, которая ставится за действительно особые успехи, работоспособность и проактивность. Эта оценка означает, что студент продемонстрировал некое качество в гораздо большей мере, чем ожидалось, и компания это смогла конвертировать в свое рыночное преимущество, что также отражено в примерах в этом отзыве. Иначе говоря, обладателя 10 баллов вы готовы в любой момент взять на работу с зарплатой по верхней планке.</w:t>
      </w:r>
    </w:p>
    <w:bookmarkStart w:colFirst="0" w:colLast="0" w:name="bookmark=id.4d34og8" w:id="8"/>
    <w:bookmarkEnd w:id="8"/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оценивания отчетной документации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Наличие каждого из нижеперечисленных элементов</w:t>
      </w:r>
      <w:bookmarkStart w:colFirst="0" w:colLast="0" w:name="bookmark=id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прибавляет один балл к оценке отчета: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соответствовать критериям оформления;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краткую характеристику организации, где проходила практика;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контакты (телефон и / или электронная почта) куратора практики и / или руководителя организации;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описание видов деятельности подразделения, в котором работал практикант;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перечисление и подробное описание задач, которые решал студент во время практики (если студент принимал участие в нескольких видах деятельности, необходимо описать функционал в каждом из направлений / проекте);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рассказ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о производстве продукта, описанного</w:t>
      </w:r>
      <w:r w:rsidDel="00000000" w:rsidR="00000000" w:rsidRPr="00000000">
        <w:rPr>
          <w:sz w:val="24"/>
          <w:szCs w:val="24"/>
          <w:rtl w:val="0"/>
        </w:rPr>
        <w:t xml:space="preserve"> в результатах практики, а также</w:t>
      </w:r>
      <w:r w:rsidDel="00000000" w:rsidR="00000000" w:rsidRPr="00000000">
        <w:rPr>
          <w:sz w:val="24"/>
          <w:szCs w:val="24"/>
          <w:rtl w:val="0"/>
        </w:rPr>
        <w:t xml:space="preserve"> 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впечатлениях практиканта (о том, что ему удалось узнать, сделать, с какими трудностями столкнуться);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оценку собственных достижений практиканта;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не содержит описание работ, не связанных с закреплением навыков, полученных в ходе освоения программы;</w:t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рефлексию о том, что можно было бы сделать лучше в работе практиканта и / или организации;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активные сс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ылки.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Фонд оценочных средств для проведения промежуточной аттестации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Экзамену предшествует текущий контроль, а именно: подготовка студентами развернутых ответов на ряд контрольных вопросов.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Список контрольных вопросов по разделам практики: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Организационно-правовая форма базы практики: структура и направления деятельности.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Направления деятельности и производственный цикл конкретного подразделения. Система планирования и принципы принятия решений.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Описание медиапродукта, производимого подразделением.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Задача студентов – отработать и продемонстрировать приобретенные в процессе обучения навыки реализации различных медиапроектов, как в части создания медиапродуктов на различных платформах, так и организационно-управленческие навыки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навыки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работы в творческих коллективах,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детально ознакомиться с организацией и условиями функционирования организаций, ведущих деятельность в индустрии медиа,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развлечений и культуры, книгоиздании и проч., дать в отчете актуальную информацию о принимающей организации, в том числе о ее персоналиях.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Допускается прохождение практики в профильных организациях как на творческих, так и на </w:t>
      </w:r>
      <w:r w:rsidDel="00000000" w:rsidR="00000000" w:rsidRPr="00000000">
        <w:rPr>
          <w:sz w:val="24"/>
          <w:szCs w:val="24"/>
          <w:rtl w:val="0"/>
        </w:rPr>
        <w:t xml:space="preserve">управленческих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позициях</w:t>
      </w:r>
      <w:r w:rsidDel="00000000" w:rsidR="00000000" w:rsidRPr="00000000">
        <w:rPr>
          <w:sz w:val="24"/>
          <w:szCs w:val="24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прохождение практики на профильных позициях в организациях, деятельность которых напрямую не связана с медиаиндустрией.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 обязан представить после практики подготовленные им материалы в объеме, зависящем от места прохождения практики и определяемом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соответствии с данным документом.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основании предоставленных документов о прохождении практики руководитель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заполняет оценочный лист и при необходимости пишет комментарий.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</w:t>
      </w:r>
      <w:r w:rsidDel="00000000" w:rsidR="00000000" w:rsidRPr="00000000">
        <w:rPr>
          <w:sz w:val="24"/>
          <w:szCs w:val="24"/>
          <w:rtl w:val="0"/>
        </w:rPr>
        <w:t xml:space="preserve">вычисляется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основании заполнения оценочного листа.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Оригинал оценочного листа передается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в учебный офис ОП «Медиакоммуникации».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Разбор практики может производиться по запросу студента в режиме индивидуальной консультации с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Производственная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преддипломная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практик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студента оценивается по десятибалльной системе и учитывается при подведении итогов общей успеваемости студента.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Студенты, не выполнившие программы практик по уважительной причине, направляются на практику вторично,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 свободное от учебы время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или распределенно в течение учебного года на 6 недель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«Положением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 Студенты,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VI. УЧЕБНО-МЕТОДИЧЕСКОЕ И ИНФО</w:t>
      </w:r>
      <w:r w:rsidDel="00000000" w:rsidR="00000000" w:rsidRPr="00000000">
        <w:rPr>
          <w:b w:val="1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МАЦИОННОЕ ОБЕСПЕЧЕНИЕ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Перечень учебной литературы и ресурсов сети «Интернет», необходимых для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9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8459"/>
        <w:tblGridChange w:id="0">
          <w:tblGrid>
            <w:gridCol w:w="900"/>
            <w:gridCol w:w="84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Основная литература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Иваницкий, В. 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Основы бизнес-моделирования СМИ : учебное пособие для академического бакалавриата / В. Л. Иваницкий. — 3-е изд., испр. и доп. — Москва : Издательство Юрайт, 2019. — 239 с. — (Бакалавр. Академический курс. Модуль). — ISBN 978-5-534-08351-4. — Текст : электронный // Образовательная платформа Юрайт [сайт]. — URL: </w:t>
            </w:r>
            <w:hyperlink r:id="rId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https://urait.ru/bcode/424881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Леонтьева, Л. С.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Управление интеллектуальным капиталом : учебник и практикум для бакалавриата и магистратуры / Л. С. Леонтьева, Л. Н. Орлова. — Москва : Издательство Юрайт, 2019. — 295 с. — (Бакалавр и магистр. Академический курс). — ISBN 978-5-9916-5753-2. — Текст : электронный // Образовательная платформа Юрайт [сайт]. — URL: </w:t>
            </w:r>
            <w:hyperlink r:id="rId10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https://urait.ru/bcode/432148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Дополнительная литература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Внуков, А. А.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Защита информации : учебное пособие для бакалавриата и магистратуры / А. А. Внуков. — 2-е изд., испр. и доп. — Москва : Издательство Юрайт, 2019. — 240 с. — (Высшее образование). — ISBN 978-5-534-01678-9. — Текст : электронный // Образовательная платформа Юрайт [сайт]. — URL: </w:t>
            </w:r>
            <w:hyperlink r:id="rId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https://urait.ru/bcode/444046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Рихтер, А.Г. Правовые основы журналистики: учебник для вузов / А.Г. Рихтер. Изд. 3-е, испр. и доп. М.: Издательские решения, 2017. 498 с.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Ресурсы сети «Интернет»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Официальный сайт Федерального Агентства по печати и массовым коммуникациям. URL: https://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www.fapmc.ru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 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Сайт Гильдии издателей периодической печати. URL: https://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www.gipp.ru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Сайт Гильдии судебных репортеров. URL: https://www.sudinform.ru.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 процессе прохождения 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Интернет-технологии и др.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VII. ОПИСАНИЕ МАТЕРИАЛЬНО-ТЕХНИЧЕСКОЙ БАЗЫ, НЕОБХОДИМОЙ ДЛЯ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Производственное, научно-исследовательское оборудование, измерительные и вычислительные комплексы, специально оборудованные студийные комплексы.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письма-оферты НИУ ВШЭ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предоставлении места для прохождения практики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Руководителю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vertAlign w:val="baseline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Наименование организации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ФИО руководителя в дательном падеже</w:t>
      </w:r>
      <w:r w:rsidDel="00000000" w:rsidR="00000000" w:rsidRPr="00000000">
        <w:rPr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Письмо-оферта о заключении договора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практической подготовке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обучающихся НИУ ВШЭ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Уважаемый (-ая)  </w:t>
      </w:r>
      <w:r w:rsidDel="00000000" w:rsidR="00000000" w:rsidRPr="00000000">
        <w:rPr>
          <w:sz w:val="26"/>
          <w:szCs w:val="26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Национальный исследовательский университет «Высшая школа экономики» (далее – НИУ ВШЭ) предлагает заключить договор о практической подготовке обучающихся НИУ ВШЭ в 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наименование организации)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(далее – Профильная организация) на следующих условиях: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8"/>
        <w:gridCol w:w="2031"/>
        <w:gridCol w:w="2453"/>
        <w:gridCol w:w="2260"/>
        <w:gridCol w:w="1724"/>
        <w:tblGridChange w:id="0">
          <w:tblGrid>
            <w:gridCol w:w="1108"/>
            <w:gridCol w:w="2031"/>
            <w:gridCol w:w="2453"/>
            <w:gridCol w:w="2260"/>
            <w:gridCol w:w="17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Вид, уровень, направление подготовки/ специальности/ наименование образовательной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Наименование компонента образовательной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Численность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Срок организации практической подготовки (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с___ по 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общий срок организации практической подготовки: с __________ по _________;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общая численность обучающихся:______</w:t>
      </w: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sz w:val="26"/>
          <w:szCs w:val="26"/>
          <w:rtl w:val="0"/>
        </w:rPr>
        <w:t xml:space="preserve">прописью</w:t>
      </w:r>
      <w:r w:rsidDel="00000000" w:rsidR="00000000" w:rsidRPr="00000000">
        <w:rPr>
          <w:sz w:val="26"/>
          <w:szCs w:val="26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человек;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срок действия договора о практической подготовке: до полного исполнения сторонами своих обязательств;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дистанционный формат практической подготовки (обучающиеся не посещают Профильную организацию, взаимодействие с ними осуществляется с использованием дистанционных технологий без использования помещений Профильной организации)/практическая подготовка с посещением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Руководителем по практической подготовке со стороны НИУ ВШЭ является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(указать должность и ФИО руководителя практики со стороны НИУ ВШЭ).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Настоящее письмо является офертой на заключение договора о практической подготовке обучающихся НИУ ВШЭ в значении статьи 435 ГК РФ.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согласия Профильной организации на заключение договора о практической подготовке обучающихся НИУ ВШЭ на указанных выше условиях у Профильной организации и НИУ ВШЭ возникнут права и обязанности, указанные в приложении 1 к письму-оферте.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принятом решении просим сообщить в письменной форме ответным письмом.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согласия на заключение договора о практической подготовке обучающихся НИУ ВШЭ в письме-акцепте просим подтвердить согласие с условиями настоящей оферты, сообщить информацию о ФИО ответственного лица, которое обеспечивает реализации компонентов образовательной программы в форме практической подготовки со стороны Профильной организации, и приложить перечень помещений, которые будут использоваться Профильной организацией для практической подготовки обучающихся НИУ ВШЭ (кроме случая, когда практическая подготовка осуществляется в дистанционном формате).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условиях, указанных в письме-оферте.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Примерную форму письма-акцепта на заключение договора о практической подготовке обучающихся НИУ ВШЭ прикладываем.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Приложение: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Права и обязанности НИУ ВШЭ и Профильной организации на 2 л. в 1 экз.;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письма-акцепта на 1 л. в 1 экз.;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заверений для ответственного лица Профильной организации на 2 л. в 1 экз.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 уполномоченного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должностного лица НИУ ВШЭ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письма-акцепта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Организации о предоставлении места для прохождения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Ректору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Национального исследовательского университета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Н.Ю. Анисимову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101000, г. Москва, ул. Мясницкая, д. 20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Письмо-акцепт о заключении договора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практической подготовке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обучающихся НИУ ВШЭ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Уважаемый </w:t>
      </w:r>
      <w:r w:rsidDel="00000000" w:rsidR="00000000" w:rsidRPr="00000000">
        <w:rPr>
          <w:sz w:val="26"/>
          <w:szCs w:val="26"/>
          <w:rtl w:val="0"/>
        </w:rPr>
        <w:t xml:space="preserve">Никита Юрьевич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наименование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 (далее – Профильная организация) настоящим принимает Ваше предложение (оферту), содержащееся в письме от __________ исх. № _______________, на заключение договора о практической подготовке обучающихся Национального исследовательского университета «Высшая школа экономики» по образовательной (-ым) программе (-ам)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бакалавриата/специалитета/магистратуры (выбрать нужное)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 направлению (-ям) подготовки/специальности (-ям) 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(перечислить направления подготовки/специальности)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численностью _____ человек и подтверждает согласие со всеми условиями, содержащимися в Вашем предложении заключить договор о практической подготовке.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Ответственным лицом, соответствующим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подготовки, назначается 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Выделенный курсивом абзац включается в письмо только в случае, если практическая подготовка осуществляется с использованием помещений Профильной организации (не в дистанционном формате):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организации, перечень которых является приложением к настоящему письму-акцепту.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соответствии со статьей 438 ГК РФ настоящее письмо является акцептом на заключение договора о практической подготовке обучающихся НИУ ВШЭ на условиях, указанных в письме-оферте НИУ ВШЭ от _______ исх. № ____________.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Приложение: перечень помещений для осуществления практической подготовки на ___ л. в 1 экз.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 уполномоченного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должностного лица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Профильной организации,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печать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Права и обязанности НИУ ВШЭ и Профильной организации в случае заключения договора о практической подготовке обучающихся НИУ ВШЭ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1669" w:right="0" w:hanging="9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НИУ ВШЭ обязан: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ВШЭ, осваивающих соответствующие компоненты образовательной программы посредством практической подготовки;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назначить руководителя по практической подготовке от НИУ ВШЭ, который: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оказывает методическую помощь обучающимся НИУ ВШЭ при выполнении определенных видов работ, связанных с будущей профессиональной деятельностью;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 смене руководителя по практической подготовке в 10-ти дневный срок сообщить об этом Профильной организации;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Профильная организация обязана: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создать условия для реализации компонентов образовательной программы в форме практической подготовки, если иное не предусмотрено письмом-офертой - 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ВШЭ, являющейся приложением к письму-оферте на заключение договора о практической подготовке обучающихся НИУ ВШЭ;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 смене лица, назначенного согласно пункту 1.2.2, в 10-ти дневный срок сообщить об этом НИУ ВШЭ и обеспечить получение от другого ответственного лица заверений согласно пункту 1.2.3;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 об условиях труда и требованиях охраны труда на рабочем месте;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ознакомить обучающихся НИУ ВШЭ с правилами внутреннего трудового распорядка Профильной организации;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провести инструктаж обучающихся НИУ ВШЭ и по охране труда и технике безопасности и осуществлять надзор за соблюдением обучающимися правил техники безопасности;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НИУ ВШЭ имеет право: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настоящего;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требовать от ответственного лица Профильной организации предоставления письменных заверений в соответствии с пунктом 1.2.3.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Профильная организация имеет право: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требовать от обучающихся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заверений об обстоятельствах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ЗАВЕРЕНИЯ ОБ ОБСТОЯТЕЛЬСТВАХ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для ответственного лица за организацию реализации компонентов образовательной программы в форме практической подготовки со стороны Профильной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«____»________________ </w:t>
      </w:r>
      <w:r w:rsidDel="00000000" w:rsidR="00000000" w:rsidRPr="00000000">
        <w:rPr>
          <w:sz w:val="26"/>
          <w:szCs w:val="26"/>
          <w:rtl w:val="0"/>
        </w:rPr>
        <w:t xml:space="preserve">20___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1.</w:t>
        <w:tab/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указать сокращенное наименование профильной организации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 я, ____________________________________________________________,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ab/>
        <w:tab/>
        <w:tab/>
        <w:tab/>
        <w:t xml:space="preserve">указать ФИО полностью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лишен права заниматься педагогической деятельностью в соответствии с вступившим в законную силу приговором суда,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и не имел судимости, не подвергался 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неснятую или непогашенную судимость за иные умышленные тяжкие и особо тяжкие преступления;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признан недееспособным в установленном федеральным законом порядке;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Министерства здравоохранения и социального развития Российской Федерации от 12.04.2011 №302н 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2.</w:t>
        <w:tab/>
        <w:t xml:space="preserve"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3.</w:t>
        <w:tab/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4.</w:t>
        <w:tab/>
        <w:t xml:space="preserve"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указать ФИО полностью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Подпись/Инициалы, Фамилия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Дата «_____»</w:t>
      </w:r>
      <w:r w:rsidDel="00000000" w:rsidR="00000000" w:rsidRPr="00000000">
        <w:rPr>
          <w:sz w:val="26"/>
          <w:szCs w:val="26"/>
          <w:rtl w:val="0"/>
        </w:rPr>
        <w:t xml:space="preserve">___________ 20___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индивидуального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«Национальный исследовательский университет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ИНДИВИДУАЛЬНОЕ ЗАДАНИЕ, ВЫПОЛНЯЕМОЕ В ПЕРИОД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студенту _____ курса очной / очно-заочной / заочной формы обучения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(нужное подчеркнуть)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(фамилия, имя, отчество при наличии)</w:t>
      </w: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0.0" w:type="dxa"/>
        <w:tblLayout w:type="fixed"/>
        <w:tblLook w:val="0000"/>
      </w:tblPr>
      <w:tblGrid>
        <w:gridCol w:w="811"/>
        <w:gridCol w:w="809"/>
        <w:gridCol w:w="800"/>
        <w:gridCol w:w="950"/>
        <w:gridCol w:w="237"/>
        <w:gridCol w:w="1206"/>
        <w:gridCol w:w="4758"/>
        <w:tblGridChange w:id="0">
          <w:tblGrid>
            <w:gridCol w:w="811"/>
            <w:gridCol w:w="809"/>
            <w:gridCol w:w="800"/>
            <w:gridCol w:w="950"/>
            <w:gridCol w:w="237"/>
            <w:gridCol w:w="1206"/>
            <w:gridCol w:w="475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образовательной программы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(наименование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уровня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по направлению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(код и название направления)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факультета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Вид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Тип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Срок прохождения практики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___.___.201__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по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___.___.201__</w:t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Цель прохождения практики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: </w:t>
      </w:r>
    </w:p>
    <w:tbl>
      <w:tblPr>
        <w:tblStyle w:val="Table7"/>
        <w:tblW w:w="9571.0" w:type="dxa"/>
        <w:jc w:val="left"/>
        <w:tblInd w:w="0.0" w:type="dxa"/>
        <w:tblLayout w:type="fixed"/>
        <w:tblLook w:val="00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Задачи практики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Содержание практики (вопросы, подлежащие изучению): </w:t>
      </w:r>
    </w:p>
    <w:tbl>
      <w:tblPr>
        <w:tblStyle w:val="Table8"/>
        <w:tblW w:w="894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131"/>
        <w:gridCol w:w="7813"/>
        <w:tblGridChange w:id="0">
          <w:tblGrid>
            <w:gridCol w:w="1131"/>
            <w:gridCol w:w="78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Планируемые результаты: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0.999999999998" w:type="dxa"/>
        <w:jc w:val="left"/>
        <w:tblInd w:w="0.0" w:type="dxa"/>
        <w:tblLayout w:type="fixed"/>
        <w:tblLook w:val="0000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38"/>
        <w:gridCol w:w="638"/>
        <w:gridCol w:w="1029"/>
        <w:gridCol w:w="247"/>
        <w:gridCol w:w="638"/>
        <w:gridCol w:w="638"/>
        <w:gridCol w:w="638"/>
        <w:gridCol w:w="639"/>
        <w:tblGridChange w:id="0">
          <w:tblGrid>
            <w:gridCol w:w="638"/>
            <w:gridCol w:w="638"/>
            <w:gridCol w:w="638"/>
            <w:gridCol w:w="638"/>
            <w:gridCol w:w="638"/>
            <w:gridCol w:w="1029"/>
            <w:gridCol w:w="247"/>
            <w:gridCol w:w="638"/>
            <w:gridCol w:w="638"/>
            <w:gridCol w:w="1029"/>
            <w:gridCol w:w="247"/>
            <w:gridCol w:w="638"/>
            <w:gridCol w:w="638"/>
            <w:gridCol w:w="638"/>
            <w:gridCol w:w="639"/>
          </w:tblGrid>
        </w:tblGridChange>
      </w:tblGrid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Руководитель практики от НИУ ВШЭ: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СОГЛАСОВАНО</w:t>
            </w:r>
          </w:p>
        </w:tc>
      </w:tr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Руководитель практики от профильной организации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(подпись, печать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Задание принято к исполнению*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___.___.20__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Студент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1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Инструктаж по ТБ, ПБ, охране труда пройден, с Правилами внутреннего распорядка организации ознакомлен.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рабочего графика (плана) проведения практики обучающегося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высшего образования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«Национальный исследовательский университет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РАБОЧИЙ ГРАФИК (ПЛАН)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(Ф.И.О. обучающегося)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Шифр, наименование направления подготовки _____________________________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Наименование образовательной программы ________________________________ ___________________________________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Форма обучения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очная / очно-заочная / заочная, группа ______________________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(нужное подчеркнуть)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Вид, тип практики: ____________________________________________________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Период прохождения практики: 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5"/>
        <w:gridCol w:w="3846"/>
        <w:gridCol w:w="4560"/>
        <w:tblGridChange w:id="0">
          <w:tblGrid>
            <w:gridCol w:w="1165"/>
            <w:gridCol w:w="3846"/>
            <w:gridCol w:w="4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Дата / период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Планируемые работы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Обучающийся          ____________________ / _______________________________________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ab/>
        <w:tab/>
        <w:tab/>
        <w:t xml:space="preserve">                     (подпись)</w:t>
        <w:tab/>
        <w:tab/>
        <w:t xml:space="preserve">           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практики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 подразделения НИУ ВШЭ  _______________ /____________________________________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ab/>
        <w:tab/>
        <w:tab/>
        <w:t xml:space="preserve">                     </w:t>
        <w:tab/>
        <w:t xml:space="preserve">(подпись)</w:t>
        <w:tab/>
        <w:t xml:space="preserve">                    </w:t>
        <w:tab/>
        <w:t xml:space="preserve"> (ФИО,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должность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Академический руководитель ОП  ____________ /___________________________________ </w:t>
      </w:r>
    </w:p>
    <w:p w:rsidR="00000000" w:rsidDel="00000000" w:rsidP="00000000" w:rsidRDefault="00000000" w:rsidRPr="00000000" w14:paraId="00000313">
      <w:pPr>
        <w:rPr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ab/>
        <w:tab/>
        <w:tab/>
        <w:t xml:space="preserve">                   </w:t>
        <w:tab/>
        <w:t xml:space="preserve">  (подпись)</w:t>
        <w:tab/>
        <w:t xml:space="preserve">                     (ФИО, </w:t>
      </w:r>
      <w:r w:rsidDel="00000000" w:rsidR="00000000" w:rsidRPr="00000000">
        <w:rPr>
          <w:sz w:val="18"/>
          <w:szCs w:val="18"/>
          <w:rtl w:val="0"/>
        </w:rPr>
        <w:t xml:space="preserve"> должность</w:t>
      </w:r>
      <w:r w:rsidDel="00000000" w:rsidR="00000000" w:rsidRPr="00000000">
        <w:rPr>
          <w:i w:val="1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Приложение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отчета по результатам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90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90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«Национальный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Факультет к</w:t>
      </w:r>
      <w:r w:rsidDel="00000000" w:rsidR="00000000" w:rsidRPr="00000000">
        <w:rPr>
          <w:sz w:val="24"/>
          <w:szCs w:val="24"/>
          <w:rtl w:val="0"/>
        </w:rPr>
        <w:t xml:space="preserve">реативных индустрий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 «Медиакоммуникации»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Уровень образования: Бакалавр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 Т Ч Е 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 производственной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Выполнил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 гр.______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__________________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(Ф.И.О.).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Проверили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Руководитель практики от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(должность, 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(оценка)                               (подпись, печать)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практики от университета: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(должность, 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(оценка)                                   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Москва – 20____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Структура отчета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5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Оглавление.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245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Общие данные: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прохождения практики – название организации, адрес;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организации;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куратор практики от организации;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245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Содержательная часть: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характеристика организации, где проходила практика (история, структура, сфера деятельности, основные продукты, количество сотрудников и проч.);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описание подразделения, в котором работал практикант (направление деятельности, структура, описание графика работы – летучки, планерки и т.д.);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перечисление и подробное описание задач, которые решал студент во время практики;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рассказ о впечатлениях практиканта (о том, что удалось узнать, сделать, с какими трудностями столкнуться);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контакты (телефон и / или электронная почта) куратора практики и / или руководителя организации.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Заключение (оценка индивидуальных результатов, достижений практиканта, сформированных / развитых компетенций, анализ, что можно было бы сделать лучше в работе практиканта и / или организации).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Результаты и продукты (текст, фотографии, ссылки и другие подтверждающие получение результата материалы).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Приложения (при необходимости: графики, схемы, таблицы, алгоритмы, иллюстрации, отзывы и т.п.).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Шаблон отзыва от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компании и фамилия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Теоретическая подготовка обеспечивает критическое мышление студента, ключевой навык в современном мире. А практические навыки – это уровень владения инструментарием и умение делать что-то руками.</w:t>
        <w:br w:type="textWrapping"/>
        <w:t xml:space="preserve">Оцените теоретическую подготовку и практические навыки студента по 10-балльной шкале, где 1 – очень плохо, 10 – экстраординарно. Обведите нужную цифру.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2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rdcrjn" w:id="11"/>
    <w:bookmarkEnd w:id="11"/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Способность к обучению и умение быстро включиться в работу – ценный навык, которому нельзя в полной мере научить в университете. Практика студентов – один из эффективных способов развить эти способности.</w:t>
        <w:br w:type="textWrapping"/>
        <w:t xml:space="preserve">Оцените способность к обучению и умение быстро включиться в работу студента по 10-балльной шкале, где 1 – очень плохо, 10 – экстраординарно. Обведите нужную цифру.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4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Дисциплинированность означает исполнение обязательств в срок без лишних напоминаний.</w:t>
        <w:br w:type="textWrapping"/>
        <w:t xml:space="preserve">Оцените дисциплинированность студента по 10-балльной шкале, где 1 – очень плохо, 10 – экстраординарно. Обведите нужную цифру.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6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Проактивность и ответственность – это качества, которые нельзя не заметить. Это способность предлагать идея и брать на себя ответственность за их реализацию.</w:t>
        <w:br w:type="textWrapping"/>
        <w:t xml:space="preserve">Оцените работоспособность студента по 10-балльной шкале, где 1 – очень плохо, 10 – экстраординарно. Обведите нужную цифру.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8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Качество продукта – это не столько субъективная оценка, хотя восприятие тоже важно. Это, прежде всего, соответствие ТЗ и положительное влияние на бизнес компании, которое всегда можно оценить в цифрах: доход, аудитория.</w:t>
        <w:br w:type="textWrapping"/>
        <w:t xml:space="preserve">Оцените качество продукта, который сделал студент, по 10-балльной шкале, где 1 – очень плохо, 10 – экстраординарно. Обведите нужную цифру.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20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7620"/>
        <w:tblGridChange w:id="0">
          <w:tblGrid>
            <w:gridCol w:w="1951"/>
            <w:gridCol w:w="7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Итоговая оценка: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(среднее арифметическое значение всех оценок с округлением до нижнего целого балла)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headerReference r:id="rId14" w:type="default"/>
          <w:headerReference r:id="rId15" w:type="even"/>
          <w:pgSz w:h="16838" w:w="11906" w:orient="portrait"/>
          <w:pgMar w:bottom="899" w:top="1134" w:left="1701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Фамилия И.О.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Должность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Дата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Подпись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3.3070866141725" w:right="0" w:firstLine="0"/>
        <w:jc w:val="left"/>
        <w:rPr>
          <w:sz w:val="24"/>
          <w:szCs w:val="24"/>
        </w:rPr>
        <w:sectPr>
          <w:type w:val="continuous"/>
          <w:pgSz w:h="16838" w:w="11906" w:orient="portrait"/>
          <w:pgMar w:bottom="899" w:top="1134" w:left="1701" w:right="850" w:header="708" w:footer="708"/>
          <w:cols w:equalWidth="0" w:num="2">
            <w:col w:space="708" w:w="4323.5"/>
            <w:col w:space="0" w:w="4323.5"/>
          </w:cols>
          <w:titlePg w:val="1"/>
        </w:sectPr>
      </w:pPr>
      <w:r w:rsidDel="00000000" w:rsidR="00000000" w:rsidRPr="00000000">
        <w:rPr>
          <w:sz w:val="24"/>
          <w:szCs w:val="24"/>
          <w:rtl w:val="0"/>
        </w:rPr>
        <w:t xml:space="preserve">Печать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type w:val="continuous"/>
          <w:pgSz w:h="16838" w:w="11906" w:orient="portrait"/>
          <w:pgMar w:bottom="899" w:top="1134" w:left="1701" w:right="850" w:header="708" w:footer="708"/>
          <w:cols w:equalWidth="0" w:num="2">
            <w:col w:space="708" w:w="4323.5"/>
            <w:col w:space="0" w:w="4323.5"/>
          </w:cols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Контактные данные</w:t>
        <w:tab/>
        <w:tab/>
        <w:tab/>
        <w:tab/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Памятка для представителя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неудовлетворительно – в результате непрофессиональной работы и безответственности студента были сорваны обязательства компании;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удовлетворительно – студент не смог продемонстрировать оцениваемое качество в полной мере;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хорошо – студент не допустил ошибок и продемонстрировал оцениваемое качество в полной мере, однако выделить особые успехи, привести какие-то конкретные примеры представляется затруднительным;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отлично – оценка ставится, когда студент продемонстрировал необходимые качества, эти примеры можно вспомнить и описать, эти примеры ощутимо повлияли на бизнес-процессы в положительном ключе, что также отражено в приведенных в отзыве примерах;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баллов – это экстраординарная оценка, которая ставится за действительно особые успехи, работоспособность и проактивность. Эта оценка означает, что студент продемонстрировал некое качество в гораздо большей мере, чем ожидалось, и компания это смогла конвертировать в свое рыночное преимущество, что также отражено в примерах в этом отзыве. Иначе говоря, обладателя 10 баллов вы готовы в любой момент взять на работу с зарплатой по верхней планк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Эта оценка должна обосновываться конкретными примерам успехов: название проекта, исходное состояние, суть работу студента, эффект от работы студента. Описания общими слова</w:t>
      </w:r>
      <w:r w:rsidDel="00000000" w:rsidR="00000000" w:rsidRPr="00000000">
        <w:rPr>
          <w:i w:val="1"/>
          <w:sz w:val="24"/>
          <w:szCs w:val="24"/>
          <w:rtl w:val="0"/>
        </w:rPr>
        <w:t xml:space="preserve">ми засчитываться не будут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1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Шаблон оценочного листа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Оценочный лист по результатам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0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1953"/>
        <w:gridCol w:w="3871"/>
        <w:tblGridChange w:id="0">
          <w:tblGrid>
            <w:gridCol w:w="3681"/>
            <w:gridCol w:w="1953"/>
            <w:gridCol w:w="3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Студент (Ф.И.О.)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Образовательная программа,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Место прохождения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Руководитель практики от организации (куратор): Ф.И.О.,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Руководитель практики от ДМ: Ф.И.О.,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Элементы результирующей 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Оценка по 10-балльной шкале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Примечания (при необходимости)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пк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оценка практики куратором от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оценка отчетной документации руководителем от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 ФК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рез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санкция за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непредоставление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результатов практики в 4 балла (принимаются материалы, которые описаны в отчете и отзыве)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срок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санкция за сдачу отчета после установленного срока в 3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Формула расчета результирующей оценки (с указанием элементов и их весов)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= 0,5 * 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пк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+ 0,5 * 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рез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Результирующая оценка за практику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Подпись руководителя</w:t>
            </w:r>
          </w:p>
        </w:tc>
      </w:tr>
    </w:tbl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Дата заполнения оценочного листа __________________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even"/>
      <w:type w:val="nextPage"/>
      <w:pgSz w:h="16838" w:w="11906" w:orient="portrait"/>
      <w:pgMar w:bottom="899" w:top="1134" w:left="1701" w:right="85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Прим. Округление оценки осуществляется только до нижнего целого балла.</w:t>
      </w:r>
    </w:p>
  </w:footnote>
  <w:footnote w:id="1"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Указать один из вариантов: либо дистанционная практическая подготовка, либо практическая подготовка с посещением Профильной организации.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соответствии с программой практики.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соответствии с программой практики.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Прим. Оформляется при прохождении практики на базе НИУ ВШЭ.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96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1.%2"/>
      <w:lvlJc w:val="left"/>
      <w:pPr>
        <w:ind w:left="70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7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33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19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800" w:hanging="180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214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0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6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669" w:hanging="60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1800.0000000000002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w w:val="100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ru-RU" w:val="ru-RU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20" w:firstLineChars="-1"/>
      <w:jc w:val="center"/>
      <w:textDirection w:val="btLr"/>
      <w:textAlignment w:val="top"/>
      <w:outlineLvl w:val="8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after="120" w:line="480" w:lineRule="auto"/>
      <w:ind w:left="283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4">
    <w:name w:val="Знак Знак4"/>
    <w:next w:val="ЗнакЗнак4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Цветнойсписок-Акцент11">
    <w:name w:val="Цветной список - Акцент 11"/>
    <w:basedOn w:val="Обычный"/>
    <w:next w:val="Цветнойсписок-Акцент11"/>
    <w:autoRedefine w:val="0"/>
    <w:hidden w:val="0"/>
    <w:qFormat w:val="0"/>
    <w:pPr>
      <w:suppressAutoHyphens w:val="1"/>
      <w:spacing w:line="1" w:lineRule="atLeast"/>
      <w:ind w:left="708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3">
    <w:name w:val="Знак Знак3"/>
    <w:basedOn w:val="Основнойшрифтабзаца"/>
    <w:next w:val="ЗнакЗнак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2">
    <w:name w:val="Знак Знак2"/>
    <w:next w:val="ЗнакЗнак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ЗнакЗнак1">
    <w:name w:val="Знак Знак1"/>
    <w:next w:val="ЗнакЗнак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1"/>
      <w:spacing w:line="1" w:lineRule="atLeast"/>
      <w:ind w:leftChars="-1" w:rightChars="0" w:firstLine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">
    <w:name w:val="Знак Знак"/>
    <w:next w:val="ЗнакЗнак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08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_5yl5">
    <w:name w:val="_5yl5"/>
    <w:basedOn w:val="Основнойшрифтабзаца"/>
    <w:next w:val="_5y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АбзацспискаЗнак">
    <w:name w:val="Абзац списка Знак"/>
    <w:next w:val="Абзацсписка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rait.ru/bcode/444046" TargetMode="External"/><Relationship Id="rId10" Type="http://schemas.openxmlformats.org/officeDocument/2006/relationships/hyperlink" Target="https://urait.ru/bcode/432148" TargetMode="External"/><Relationship Id="rId13" Type="http://schemas.openxmlformats.org/officeDocument/2006/relationships/hyperlink" Target="http://www.gipp.ru" TargetMode="External"/><Relationship Id="rId12" Type="http://schemas.openxmlformats.org/officeDocument/2006/relationships/hyperlink" Target="http://www.fapmc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rait.ru/bcode/424881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header" Target="header4.xml"/><Relationship Id="rId16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kupriyanov@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S0/l3vYLiEFnxXY3aRmJo06eXg==">AMUW2mWE038zzOheL8mawfw2aYVrsvre0q+FUbI9QmG2l3oTaANQ2avVKR8if366bCFXmDjBfcaLinXoR25VvfvL6whcHO/5zR9MzNiXPUWwm7fZ29L2SFzhC50/94q0aO3XVAhnXqnLDZdDdbEpvq62bmlDZXlvdtkbXQCcFJHOVEKpQ7qnVFCZsGdVfM9GqOSDwb8seq0y0BiOo5PzIP+F4+D04Yuv/Y5TmB0a1LL2aRJwKnbDiyQmdhxScGvK3hFvGMDQnWfakgqpWksiD3+bZsz34YP3dALnmtYbNXyFWsHX63oN+Nbr0CmPvUil4xLEtm6kff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2019-01-27T13:07:00Z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