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421D" w14:textId="77777777" w:rsidR="00083B5A" w:rsidRPr="00C26E81" w:rsidRDefault="00083B5A" w:rsidP="00C26E81">
      <w:pPr>
        <w:spacing w:line="240" w:lineRule="auto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425FF8D3" w14:textId="79E9583D" w:rsidR="00083B5A" w:rsidRPr="00C26E81" w:rsidRDefault="00083B5A" w:rsidP="00083B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>ПРОТОКОЛ № 2.2-</w:t>
      </w:r>
      <w:proofErr w:type="gramStart"/>
      <w:r w:rsidRPr="00C26E81">
        <w:rPr>
          <w:rFonts w:ascii="Times New Roman" w:hAnsi="Times New Roman"/>
          <w:sz w:val="26"/>
          <w:szCs w:val="26"/>
        </w:rPr>
        <w:t>01/260423-01</w:t>
      </w:r>
      <w:proofErr w:type="gramEnd"/>
      <w:r w:rsidRPr="00C26E81">
        <w:rPr>
          <w:rFonts w:ascii="Times New Roman" w:hAnsi="Times New Roman"/>
          <w:sz w:val="26"/>
          <w:szCs w:val="26"/>
        </w:rPr>
        <w:t xml:space="preserve"> -Эл</w:t>
      </w:r>
    </w:p>
    <w:p w14:paraId="76D98985" w14:textId="77777777" w:rsidR="00083B5A" w:rsidRPr="00C26E81" w:rsidRDefault="00083B5A" w:rsidP="00083B5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>заседания ученого совета факультета креативных индустрий</w:t>
      </w:r>
    </w:p>
    <w:p w14:paraId="127DAF7A" w14:textId="1BC25BFB" w:rsidR="00083B5A" w:rsidRPr="00C26E81" w:rsidRDefault="00083B5A" w:rsidP="00083B5A">
      <w:pPr>
        <w:jc w:val="both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b/>
          <w:bCs/>
          <w:sz w:val="26"/>
          <w:szCs w:val="26"/>
        </w:rPr>
        <w:t>Дата проведения:</w:t>
      </w:r>
      <w:r w:rsidRPr="00C26E81">
        <w:rPr>
          <w:rFonts w:ascii="Times New Roman" w:hAnsi="Times New Roman"/>
          <w:sz w:val="26"/>
          <w:szCs w:val="26"/>
        </w:rPr>
        <w:t xml:space="preserve"> 26.04.2023 (сведения о голосовании принимались до 12.00 26.04.2023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7AC18E0B" w14:textId="77777777" w:rsidR="00083B5A" w:rsidRPr="00C26E81" w:rsidRDefault="00083B5A" w:rsidP="00083B5A">
      <w:pPr>
        <w:jc w:val="both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>Форма проведения: заочное заседание (с проведением электронного голосования)</w:t>
      </w:r>
    </w:p>
    <w:p w14:paraId="6E733B12" w14:textId="77777777" w:rsidR="00083B5A" w:rsidRPr="00C26E81" w:rsidRDefault="00083B5A" w:rsidP="00083B5A">
      <w:pPr>
        <w:jc w:val="both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 xml:space="preserve">Председатель: </w:t>
      </w:r>
      <w:proofErr w:type="gramStart"/>
      <w:r w:rsidRPr="00C26E81">
        <w:rPr>
          <w:rFonts w:ascii="Times New Roman" w:hAnsi="Times New Roman"/>
          <w:sz w:val="26"/>
          <w:szCs w:val="26"/>
        </w:rPr>
        <w:t>А.Г.</w:t>
      </w:r>
      <w:proofErr w:type="gramEnd"/>
      <w:r w:rsidRPr="00C26E81">
        <w:rPr>
          <w:rFonts w:ascii="Times New Roman" w:hAnsi="Times New Roman"/>
          <w:sz w:val="26"/>
          <w:szCs w:val="26"/>
        </w:rPr>
        <w:t xml:space="preserve"> Быстрицкий </w:t>
      </w:r>
    </w:p>
    <w:p w14:paraId="55AE2423" w14:textId="77777777" w:rsidR="00083B5A" w:rsidRPr="00C26E81" w:rsidRDefault="00083B5A" w:rsidP="00083B5A">
      <w:pPr>
        <w:jc w:val="both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 xml:space="preserve">Ученый̆ секретарь: </w:t>
      </w:r>
      <w:proofErr w:type="gramStart"/>
      <w:r w:rsidRPr="00C26E81">
        <w:rPr>
          <w:rFonts w:ascii="Times New Roman" w:hAnsi="Times New Roman"/>
          <w:sz w:val="26"/>
          <w:szCs w:val="26"/>
        </w:rPr>
        <w:t>Л.А.</w:t>
      </w:r>
      <w:proofErr w:type="gramEnd"/>
      <w:r w:rsidRPr="00C26E81">
        <w:rPr>
          <w:rFonts w:ascii="Times New Roman" w:hAnsi="Times New Roman"/>
          <w:sz w:val="26"/>
          <w:szCs w:val="26"/>
        </w:rPr>
        <w:t xml:space="preserve"> Цыганова</w:t>
      </w:r>
    </w:p>
    <w:p w14:paraId="14AD43A2" w14:textId="6233B115" w:rsidR="00083B5A" w:rsidRPr="007B6B6C" w:rsidRDefault="00083B5A" w:rsidP="00083B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6E81">
        <w:rPr>
          <w:rFonts w:ascii="Times New Roman" w:hAnsi="Times New Roman"/>
          <w:b/>
          <w:bCs/>
          <w:sz w:val="26"/>
          <w:szCs w:val="26"/>
        </w:rPr>
        <w:t xml:space="preserve">Приняли участие: 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Алябьева Людмила Анатольевна, 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Аристова Ульяна Викторовна, Афанасьева Ольга Валентиновна, </w:t>
      </w:r>
      <w:r w:rsidR="007B6B6C" w:rsidRPr="003B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Бергер Михаил Львович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Бачурина Нелли Сергеевна, Векслер Ася Филипповна, </w:t>
      </w:r>
      <w:proofErr w:type="spellStart"/>
      <w:r w:rsidR="007B6B6C"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Джикия</w:t>
      </w:r>
      <w:proofErr w:type="spellEnd"/>
      <w:r w:rsidR="007B6B6C"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</w:t>
      </w:r>
      <w:proofErr w:type="spellStart"/>
      <w:r w:rsidR="007B6B6C" w:rsidRPr="003E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Ролланович</w:t>
      </w:r>
      <w:proofErr w:type="spellEnd"/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Каширских Олег Николаевич, </w:t>
      </w:r>
      <w:r w:rsidR="007B6B6C" w:rsidRPr="003B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Александра Владимировна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Куприянов Александр Михайлович, </w:t>
      </w:r>
      <w:proofErr w:type="spellStart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Логутова</w:t>
      </w:r>
      <w:proofErr w:type="spellEnd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Леонидовна, Мордвинова Мария Андреевна, </w:t>
      </w:r>
      <w:proofErr w:type="spellStart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Николов</w:t>
      </w:r>
      <w:proofErr w:type="spellEnd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 Львович, 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Новикова Анна Алексеевна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Ривчун</w:t>
      </w:r>
      <w:proofErr w:type="spellEnd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Татьяна Евгеньевна, Савин Никита Юрьевич, 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Солодухин Олег Юрьевич, </w:t>
      </w:r>
      <w:proofErr w:type="spellStart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Старусева-Першеева</w:t>
      </w:r>
      <w:proofErr w:type="spellEnd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 Дмитриевна, </w:t>
      </w:r>
      <w:r w:rsidR="007B6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Тихомирова Татьяна Борисовна, </w:t>
      </w:r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Шелухин Дмитрий Викторович, </w:t>
      </w:r>
      <w:proofErr w:type="spellStart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Шомова</w:t>
      </w:r>
      <w:proofErr w:type="spellEnd"/>
      <w:r w:rsidR="007B6B6C" w:rsidRPr="0086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Светлана Андреевна.</w:t>
      </w:r>
    </w:p>
    <w:p w14:paraId="56086D6D" w14:textId="77777777" w:rsidR="00083B5A" w:rsidRPr="00C26E81" w:rsidRDefault="00083B5A" w:rsidP="00083B5A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C5AC4B1" w14:textId="3EE418E6" w:rsidR="00083B5A" w:rsidRPr="00C26E81" w:rsidRDefault="00083B5A" w:rsidP="00083B5A">
      <w:pPr>
        <w:jc w:val="both"/>
        <w:rPr>
          <w:rFonts w:ascii="Times New Roman" w:hAnsi="Times New Roman"/>
          <w:bCs/>
          <w:sz w:val="26"/>
          <w:szCs w:val="26"/>
        </w:rPr>
      </w:pPr>
      <w:r w:rsidRPr="00C26E81">
        <w:rPr>
          <w:rFonts w:ascii="Times New Roman" w:hAnsi="Times New Roman"/>
          <w:bCs/>
          <w:sz w:val="26"/>
          <w:szCs w:val="26"/>
        </w:rPr>
        <w:t>Из 3</w:t>
      </w:r>
      <w:r w:rsidR="00F527F4" w:rsidRPr="00C26E81">
        <w:rPr>
          <w:rFonts w:ascii="Times New Roman" w:hAnsi="Times New Roman"/>
          <w:bCs/>
          <w:sz w:val="26"/>
          <w:szCs w:val="26"/>
        </w:rPr>
        <w:t>3</w:t>
      </w:r>
      <w:r w:rsidRPr="00C26E81">
        <w:rPr>
          <w:rFonts w:ascii="Times New Roman" w:hAnsi="Times New Roman"/>
          <w:bCs/>
          <w:sz w:val="26"/>
          <w:szCs w:val="26"/>
        </w:rPr>
        <w:t xml:space="preserve"> членов Ученого совета в голосовании приняли участие 2</w:t>
      </w:r>
      <w:r w:rsidR="00834B23" w:rsidRPr="00C26E81">
        <w:rPr>
          <w:rFonts w:ascii="Times New Roman" w:hAnsi="Times New Roman"/>
          <w:bCs/>
          <w:sz w:val="26"/>
          <w:szCs w:val="26"/>
        </w:rPr>
        <w:t>1</w:t>
      </w:r>
    </w:p>
    <w:p w14:paraId="77B67B9D" w14:textId="71D4DB31" w:rsidR="00B05FD0" w:rsidRPr="00C26E81" w:rsidRDefault="00083B5A" w:rsidP="00C26E81">
      <w:pPr>
        <w:spacing w:before="100" w:beforeAutospacing="1"/>
        <w:jc w:val="both"/>
        <w:rPr>
          <w:rFonts w:ascii="Times New Roman" w:hAnsi="Times New Roman"/>
          <w:bCs/>
          <w:sz w:val="26"/>
          <w:szCs w:val="26"/>
        </w:rPr>
      </w:pPr>
      <w:r w:rsidRPr="00C26E81">
        <w:rPr>
          <w:rFonts w:ascii="Times New Roman" w:hAnsi="Times New Roman"/>
          <w:bCs/>
          <w:sz w:val="26"/>
          <w:szCs w:val="26"/>
        </w:rPr>
        <w:t>Кворум имеется. Заседание правомочно.</w:t>
      </w:r>
    </w:p>
    <w:p w14:paraId="2EB13D0F" w14:textId="19B87638" w:rsidR="00B05FD0" w:rsidRPr="00C26E81" w:rsidRDefault="00F527F4" w:rsidP="00F527F4">
      <w:pPr>
        <w:tabs>
          <w:tab w:val="left" w:pos="5670"/>
        </w:tabs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26E8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B6B6C">
        <w:rPr>
          <w:rFonts w:ascii="Times New Roman" w:hAnsi="Times New Roman" w:cs="Times New Roman"/>
          <w:b/>
          <w:sz w:val="26"/>
          <w:szCs w:val="26"/>
        </w:rPr>
        <w:t>О дополнении списка председателей ГЭК</w:t>
      </w:r>
      <w:r w:rsidR="007B6B6C" w:rsidRPr="00C2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6AE" w:rsidRPr="00C26E81">
        <w:rPr>
          <w:rFonts w:ascii="Times New Roman" w:hAnsi="Times New Roman" w:cs="Times New Roman"/>
          <w:b/>
          <w:sz w:val="26"/>
          <w:szCs w:val="26"/>
        </w:rPr>
        <w:t xml:space="preserve">для направлений </w:t>
      </w:r>
      <w:r w:rsidR="00275481" w:rsidRPr="00C26E81">
        <w:rPr>
          <w:rFonts w:ascii="Times New Roman" w:hAnsi="Times New Roman" w:cs="Times New Roman"/>
          <w:b/>
          <w:sz w:val="26"/>
          <w:szCs w:val="26"/>
        </w:rPr>
        <w:t xml:space="preserve">54.03.01 «Дизайн», 50.04.02 «Изящные искусства» </w:t>
      </w:r>
    </w:p>
    <w:p w14:paraId="60802836" w14:textId="77777777" w:rsidR="00B05FD0" w:rsidRPr="00C26E81" w:rsidRDefault="00B05FD0" w:rsidP="00B05FD0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938F90" w14:textId="77777777" w:rsidR="00B05FD0" w:rsidRPr="00C26E81" w:rsidRDefault="00B05FD0" w:rsidP="00B05FD0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E81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4AF74906" w14:textId="77777777" w:rsidR="00B05FD0" w:rsidRPr="00C26E81" w:rsidRDefault="00B05FD0" w:rsidP="00B05F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979458" w14:textId="566120D9" w:rsidR="005F078E" w:rsidRPr="00C26E81" w:rsidRDefault="007B6B6C" w:rsidP="002754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8546AE">
        <w:rPr>
          <w:rFonts w:ascii="Times New Roman" w:hAnsi="Times New Roman" w:cs="Times New Roman"/>
          <w:sz w:val="26"/>
          <w:szCs w:val="26"/>
        </w:rPr>
        <w:t xml:space="preserve"> список председателей для направлений </w:t>
      </w:r>
      <w:r w:rsidR="00275481" w:rsidRPr="00C26E81">
        <w:rPr>
          <w:rFonts w:ascii="Times New Roman" w:hAnsi="Times New Roman" w:cs="Times New Roman"/>
          <w:sz w:val="26"/>
          <w:szCs w:val="26"/>
        </w:rPr>
        <w:t>бакалавриата и магистратуры</w:t>
      </w:r>
      <w:r w:rsidR="008546AE" w:rsidRPr="00C26E81">
        <w:rPr>
          <w:rFonts w:ascii="Times New Roman" w:hAnsi="Times New Roman" w:cs="Times New Roman"/>
          <w:sz w:val="26"/>
          <w:szCs w:val="26"/>
        </w:rPr>
        <w:t xml:space="preserve"> </w:t>
      </w:r>
      <w:r w:rsidR="00F0465F" w:rsidRPr="00C26E81">
        <w:rPr>
          <w:rFonts w:ascii="Times New Roman" w:hAnsi="Times New Roman" w:cs="Times New Roman"/>
          <w:sz w:val="26"/>
          <w:szCs w:val="26"/>
        </w:rPr>
        <w:t>54.03.01 «Дизайн»</w:t>
      </w:r>
      <w:r w:rsidR="00275481" w:rsidRPr="00C26E81">
        <w:rPr>
          <w:rFonts w:ascii="Times New Roman" w:hAnsi="Times New Roman" w:cs="Times New Roman"/>
          <w:sz w:val="26"/>
          <w:szCs w:val="26"/>
        </w:rPr>
        <w:t>, 50.04.02 «Изящные искусства», согласно списку:</w:t>
      </w:r>
    </w:p>
    <w:p w14:paraId="7C08167B" w14:textId="0DE9D759" w:rsidR="001A208A" w:rsidRDefault="001A208A" w:rsidP="0027548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6E81">
        <w:rPr>
          <w:rFonts w:ascii="Times New Roman" w:hAnsi="Times New Roman" w:cs="Times New Roman"/>
          <w:b/>
          <w:sz w:val="26"/>
          <w:szCs w:val="26"/>
        </w:rPr>
        <w:t>Ольшванг</w:t>
      </w:r>
      <w:proofErr w:type="spellEnd"/>
      <w:r w:rsidRPr="00C26E81">
        <w:rPr>
          <w:rFonts w:ascii="Times New Roman" w:hAnsi="Times New Roman" w:cs="Times New Roman"/>
          <w:b/>
          <w:sz w:val="26"/>
          <w:szCs w:val="26"/>
        </w:rPr>
        <w:t xml:space="preserve"> Валентин Алексеевич,</w:t>
      </w:r>
      <w:r w:rsidRPr="00C26E81">
        <w:rPr>
          <w:rFonts w:ascii="Times New Roman" w:hAnsi="Times New Roman" w:cs="Times New Roman"/>
          <w:sz w:val="26"/>
          <w:szCs w:val="26"/>
        </w:rPr>
        <w:t xml:space="preserve"> российский художник-постановщик, режиссёр-мультипликатор, художник-мультипликатор. Доцент, руководитель анимационной мастерской Всероссийского государственного института кинематографии имени С. А. Герасимова.</w:t>
      </w:r>
      <w:r w:rsidR="00F527F4" w:rsidRPr="00C26E81">
        <w:rPr>
          <w:rFonts w:ascii="Times New Roman" w:hAnsi="Times New Roman" w:cs="Times New Roman"/>
          <w:sz w:val="26"/>
          <w:szCs w:val="26"/>
        </w:rPr>
        <w:t xml:space="preserve"> (из 33 членов ученого совета в голосовании приняли участие 2</w:t>
      </w:r>
      <w:r w:rsidR="00834B23" w:rsidRPr="00C26E81">
        <w:rPr>
          <w:rFonts w:ascii="Times New Roman" w:hAnsi="Times New Roman" w:cs="Times New Roman"/>
          <w:sz w:val="26"/>
          <w:szCs w:val="26"/>
        </w:rPr>
        <w:t>1</w:t>
      </w:r>
      <w:r w:rsidR="00F527F4" w:rsidRPr="00C26E81">
        <w:rPr>
          <w:rFonts w:ascii="Times New Roman" w:hAnsi="Times New Roman" w:cs="Times New Roman"/>
          <w:sz w:val="26"/>
          <w:szCs w:val="26"/>
        </w:rPr>
        <w:t>. За -2</w:t>
      </w:r>
      <w:r w:rsidR="00834B23" w:rsidRPr="00C26E81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F527F4" w:rsidRPr="00C26E81">
        <w:rPr>
          <w:rFonts w:ascii="Times New Roman" w:hAnsi="Times New Roman" w:cs="Times New Roman"/>
          <w:sz w:val="26"/>
          <w:szCs w:val="26"/>
        </w:rPr>
        <w:t>, Против</w:t>
      </w:r>
      <w:proofErr w:type="gramEnd"/>
      <w:r w:rsidR="00F527F4" w:rsidRPr="00C26E81">
        <w:rPr>
          <w:rFonts w:ascii="Times New Roman" w:hAnsi="Times New Roman" w:cs="Times New Roman"/>
          <w:sz w:val="26"/>
          <w:szCs w:val="26"/>
        </w:rPr>
        <w:t xml:space="preserve"> -0, Воздержались -0).</w:t>
      </w:r>
    </w:p>
    <w:p w14:paraId="18B4A6D4" w14:textId="3B7A4F80" w:rsidR="007B6B6C" w:rsidRPr="006D62E8" w:rsidRDefault="007B6B6C" w:rsidP="007B6B6C">
      <w:pPr>
        <w:tabs>
          <w:tab w:val="left" w:pos="5670"/>
        </w:tabs>
        <w:spacing w:after="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О дополнении списка председателей ГЭК для направлений 42.03.02 Журналистика и 42.03.02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70CC1C" w14:textId="77777777" w:rsidR="007B6B6C" w:rsidRPr="004D2BFF" w:rsidRDefault="007B6B6C" w:rsidP="007B6B6C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35337BF" w14:textId="77777777" w:rsidR="007B6B6C" w:rsidRDefault="007B6B6C" w:rsidP="007B6B6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lastRenderedPageBreak/>
        <w:t>ПОСТАНОВИЛИ:</w:t>
      </w:r>
    </w:p>
    <w:p w14:paraId="1A8E719B" w14:textId="77777777" w:rsidR="007B6B6C" w:rsidRDefault="007B6B6C" w:rsidP="007B6B6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A90B44" w14:textId="77777777" w:rsidR="007B6B6C" w:rsidRDefault="007B6B6C" w:rsidP="007B6B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8546AE">
        <w:rPr>
          <w:rFonts w:ascii="Times New Roman" w:hAnsi="Times New Roman" w:cs="Times New Roman"/>
          <w:sz w:val="26"/>
          <w:szCs w:val="26"/>
        </w:rPr>
        <w:t xml:space="preserve"> список председателей для направлений 42.03.02 Журналистика и 42.03.02 </w:t>
      </w:r>
      <w:proofErr w:type="spellStart"/>
      <w:r w:rsidRPr="008546A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2023 год согласно Приложению 1.</w:t>
      </w:r>
    </w:p>
    <w:p w14:paraId="2122263E" w14:textId="77777777" w:rsidR="007B6B6C" w:rsidRDefault="007B6B6C" w:rsidP="007B6B6C">
      <w:pPr>
        <w:rPr>
          <w:rFonts w:ascii="Times New Roman" w:hAnsi="Times New Roman" w:cs="Times New Roman"/>
          <w:sz w:val="26"/>
          <w:szCs w:val="26"/>
        </w:rPr>
      </w:pPr>
    </w:p>
    <w:p w14:paraId="5EF71E36" w14:textId="24F76016" w:rsidR="00C26E81" w:rsidRDefault="00C26E81" w:rsidP="0027548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7A87BA" w14:textId="492AE97F" w:rsidR="007B6B6C" w:rsidRPr="00C26E81" w:rsidRDefault="007B6B6C" w:rsidP="007B6B6C">
      <w:pPr>
        <w:jc w:val="both"/>
        <w:rPr>
          <w:rFonts w:ascii="Times New Roman" w:hAnsi="Times New Roman"/>
          <w:sz w:val="26"/>
          <w:szCs w:val="26"/>
        </w:rPr>
      </w:pPr>
      <w:r w:rsidRPr="00C26E81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26E8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6E81">
        <w:rPr>
          <w:rFonts w:ascii="Times New Roman" w:hAnsi="Times New Roman"/>
          <w:sz w:val="26"/>
          <w:szCs w:val="26"/>
        </w:rPr>
        <w:t>А.Г.</w:t>
      </w:r>
      <w:proofErr w:type="gramEnd"/>
      <w:r w:rsidRPr="00C26E81">
        <w:rPr>
          <w:rFonts w:ascii="Times New Roman" w:hAnsi="Times New Roman"/>
          <w:sz w:val="26"/>
          <w:szCs w:val="26"/>
        </w:rPr>
        <w:t xml:space="preserve"> Быстрицкий </w:t>
      </w:r>
    </w:p>
    <w:p w14:paraId="412DE4F0" w14:textId="77777777" w:rsidR="007B6B6C" w:rsidRPr="00C26E81" w:rsidRDefault="007B6B6C" w:rsidP="0027548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A4D3C0" w14:textId="1CB759C7" w:rsidR="00275481" w:rsidRDefault="00F527F4" w:rsidP="00275481">
      <w:pPr>
        <w:jc w:val="both"/>
        <w:rPr>
          <w:rFonts w:ascii="Times New Roman" w:hAnsi="Times New Roman" w:cs="Times New Roman"/>
          <w:sz w:val="26"/>
          <w:szCs w:val="26"/>
        </w:rPr>
      </w:pPr>
      <w:r w:rsidRPr="00C26E81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r w:rsidRPr="00C26E8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26E81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C26E81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40FBF658" w14:textId="3010AA0A" w:rsidR="007B6B6C" w:rsidRDefault="007B6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A580705" w14:textId="77777777" w:rsidR="007B6B6C" w:rsidRDefault="007B6B6C" w:rsidP="0027548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14B411" w14:textId="77777777" w:rsidR="007B6B6C" w:rsidRPr="009A5256" w:rsidRDefault="007B6B6C" w:rsidP="007B6B6C">
      <w:pPr>
        <w:jc w:val="right"/>
        <w:rPr>
          <w:rFonts w:ascii="Times New Roman" w:hAnsi="Times New Roman" w:cs="Times New Roman"/>
          <w:sz w:val="26"/>
          <w:szCs w:val="26"/>
        </w:rPr>
      </w:pPr>
      <w:r w:rsidRPr="009A5256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3D4CC452" w14:textId="77777777" w:rsidR="007B6B6C" w:rsidRPr="009A5256" w:rsidRDefault="007B6B6C" w:rsidP="007B6B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256">
        <w:rPr>
          <w:rFonts w:ascii="Times New Roman" w:hAnsi="Times New Roman" w:cs="Times New Roman"/>
          <w:b/>
          <w:sz w:val="26"/>
          <w:szCs w:val="26"/>
        </w:rPr>
        <w:t>Список председателей ГЭК для направлений 42.03.02 Журналистка</w:t>
      </w:r>
    </w:p>
    <w:p w14:paraId="451456F4" w14:textId="77777777" w:rsidR="007B6B6C" w:rsidRPr="009A5256" w:rsidRDefault="007B6B6C" w:rsidP="007B6B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256">
        <w:rPr>
          <w:rFonts w:ascii="Times New Roman" w:hAnsi="Times New Roman" w:cs="Times New Roman"/>
          <w:b/>
          <w:sz w:val="26"/>
          <w:szCs w:val="26"/>
        </w:rPr>
        <w:t xml:space="preserve">и 42.03.05 </w:t>
      </w:r>
      <w:proofErr w:type="spellStart"/>
      <w:r w:rsidRPr="009A5256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</w:p>
    <w:tbl>
      <w:tblPr>
        <w:tblW w:w="11392" w:type="dxa"/>
        <w:tblInd w:w="-1423" w:type="dxa"/>
        <w:tblLook w:val="04A0" w:firstRow="1" w:lastRow="0" w:firstColumn="1" w:lastColumn="0" w:noHBand="0" w:noVBand="1"/>
      </w:tblPr>
      <w:tblGrid>
        <w:gridCol w:w="2604"/>
        <w:gridCol w:w="2204"/>
        <w:gridCol w:w="2139"/>
        <w:gridCol w:w="2093"/>
        <w:gridCol w:w="2352"/>
      </w:tblGrid>
      <w:tr w:rsidR="007B6B6C" w:rsidRPr="009A5256" w14:paraId="70ECA593" w14:textId="77777777" w:rsidTr="006E5C73">
        <w:trPr>
          <w:trHeight w:val="81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8AE53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Образовательные программы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7E45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 председателя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CE7EC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место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0DD1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0F6E6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</w:tr>
      <w:tr w:rsidR="007B6B6C" w:rsidRPr="009A5256" w14:paraId="27EDBC3F" w14:textId="77777777" w:rsidTr="006E5C73">
        <w:trPr>
          <w:trHeight w:val="96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8F84E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42.03.02 Журналистика, 42.03.05 </w:t>
            </w:r>
            <w:proofErr w:type="spellStart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47AA493" w14:textId="77777777" w:rsidR="007B6B6C" w:rsidRPr="009A5256" w:rsidRDefault="007B6B6C" w:rsidP="006E5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256">
              <w:rPr>
                <w:rFonts w:ascii="Times New Roman" w:hAnsi="Times New Roman" w:cs="Times New Roman"/>
                <w:sz w:val="26"/>
                <w:szCs w:val="26"/>
              </w:rPr>
              <w:t>Прутцков</w:t>
            </w:r>
            <w:proofErr w:type="spellEnd"/>
            <w:r w:rsidRPr="009A5256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 Владимирович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865E2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Московский государственный университет имени </w:t>
            </w:r>
            <w:proofErr w:type="gramStart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</w:t>
            </w:r>
            <w:proofErr w:type="gramEnd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Ломоносова,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57B5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доцент кафедры зарубежной журналистики и литературы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694F9" w14:textId="77777777" w:rsidR="007B6B6C" w:rsidRPr="009A5256" w:rsidRDefault="007B6B6C" w:rsidP="006E5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256">
              <w:rPr>
                <w:rFonts w:ascii="Times New Roman" w:hAnsi="Times New Roman" w:cs="Times New Roman"/>
                <w:sz w:val="26"/>
                <w:szCs w:val="26"/>
              </w:rPr>
              <w:t>кандидат филологических наук</w:t>
            </w:r>
          </w:p>
        </w:tc>
      </w:tr>
      <w:tr w:rsidR="007B6B6C" w:rsidRPr="009A5256" w14:paraId="1703A67E" w14:textId="77777777" w:rsidTr="006E5C73">
        <w:trPr>
          <w:trHeight w:val="1020"/>
        </w:trPr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B81AB" w14:textId="77777777" w:rsidR="007B6B6C" w:rsidRPr="009A5256" w:rsidRDefault="007B6B6C" w:rsidP="006E5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42.03.02 Журналистика, 42.03.05 </w:t>
            </w:r>
            <w:proofErr w:type="spellStart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A7395" w14:textId="77777777" w:rsidR="007B6B6C" w:rsidRPr="009A5256" w:rsidRDefault="007B6B6C" w:rsidP="006E5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5256">
              <w:rPr>
                <w:rFonts w:ascii="Times New Roman" w:hAnsi="Times New Roman" w:cs="Times New Roman"/>
                <w:sz w:val="26"/>
                <w:szCs w:val="26"/>
              </w:rPr>
              <w:t>Шестерина</w:t>
            </w:r>
            <w:proofErr w:type="spellEnd"/>
            <w:r w:rsidRPr="009A5256">
              <w:rPr>
                <w:rFonts w:ascii="Times New Roman" w:hAnsi="Times New Roman" w:cs="Times New Roman"/>
                <w:sz w:val="26"/>
                <w:szCs w:val="26"/>
              </w:rPr>
              <w:t xml:space="preserve"> Алла Михайловна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FBA3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Московский государственный университет имени </w:t>
            </w:r>
            <w:proofErr w:type="gramStart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М.В.</w:t>
            </w:r>
            <w:proofErr w:type="gramEnd"/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Ломоносова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7442" w14:textId="77777777" w:rsidR="007B6B6C" w:rsidRPr="009A5256" w:rsidRDefault="007B6B6C" w:rsidP="006E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52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 Высшей школы телевидения (факультет)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CBDC" w14:textId="77777777" w:rsidR="007B6B6C" w:rsidRPr="009A5256" w:rsidRDefault="007B6B6C" w:rsidP="006E5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5256">
              <w:rPr>
                <w:rFonts w:ascii="Times New Roman" w:hAnsi="Times New Roman" w:cs="Times New Roman"/>
                <w:sz w:val="26"/>
                <w:szCs w:val="26"/>
              </w:rPr>
              <w:t>доктор филологических наук</w:t>
            </w:r>
          </w:p>
        </w:tc>
      </w:tr>
    </w:tbl>
    <w:p w14:paraId="0216F503" w14:textId="77777777" w:rsidR="007B6B6C" w:rsidRPr="009A5256" w:rsidRDefault="007B6B6C" w:rsidP="007B6B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22146" w14:textId="77777777" w:rsidR="007B6B6C" w:rsidRPr="008546AE" w:rsidRDefault="007B6B6C" w:rsidP="007B6B6C">
      <w:pPr>
        <w:rPr>
          <w:rFonts w:ascii="Times New Roman" w:hAnsi="Times New Roman" w:cs="Times New Roman"/>
          <w:sz w:val="26"/>
          <w:szCs w:val="26"/>
        </w:rPr>
      </w:pPr>
    </w:p>
    <w:p w14:paraId="6349FA50" w14:textId="77777777" w:rsidR="007B6B6C" w:rsidRPr="00C26E81" w:rsidRDefault="007B6B6C" w:rsidP="0027548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B6B6C" w:rsidRPr="00C26E81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B"/>
    <w:multiLevelType w:val="multilevel"/>
    <w:tmpl w:val="440A828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9288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D0"/>
    <w:rsid w:val="00083B5A"/>
    <w:rsid w:val="001A208A"/>
    <w:rsid w:val="00275481"/>
    <w:rsid w:val="004D490D"/>
    <w:rsid w:val="006305B0"/>
    <w:rsid w:val="007B6B6C"/>
    <w:rsid w:val="00834B23"/>
    <w:rsid w:val="008546AE"/>
    <w:rsid w:val="008638A7"/>
    <w:rsid w:val="00B05FD0"/>
    <w:rsid w:val="00B35E92"/>
    <w:rsid w:val="00BB0446"/>
    <w:rsid w:val="00C26E81"/>
    <w:rsid w:val="00CD5E7F"/>
    <w:rsid w:val="00D963A6"/>
    <w:rsid w:val="00F0465F"/>
    <w:rsid w:val="00F527F4"/>
    <w:rsid w:val="00F66746"/>
    <w:rsid w:val="00F67855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62AA"/>
  <w14:defaultImageDpi w14:val="32767"/>
  <w15:docId w15:val="{6E03295E-0B0A-9841-8074-CDAAD0C6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2541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Любовь Александровна</dc:creator>
  <cp:lastModifiedBy>Цыганова Любовь Александровна</cp:lastModifiedBy>
  <cp:revision>2</cp:revision>
  <dcterms:created xsi:type="dcterms:W3CDTF">2023-05-23T07:30:00Z</dcterms:created>
  <dcterms:modified xsi:type="dcterms:W3CDTF">2023-05-23T07:30:00Z</dcterms:modified>
</cp:coreProperties>
</file>