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7A5AE" w14:textId="77777777" w:rsidR="00AC5701" w:rsidRPr="00F12D89" w:rsidRDefault="00AC5701" w:rsidP="00AC5701">
      <w:pPr>
        <w:rPr>
          <w:rFonts w:ascii="Times New Roman" w:eastAsia="Calibri" w:hAnsi="Times New Roman" w:cs="Times New Roman"/>
          <w:sz w:val="26"/>
          <w:szCs w:val="26"/>
        </w:rPr>
      </w:pPr>
      <w:r w:rsidRPr="00F12D89">
        <w:rPr>
          <w:rFonts w:ascii="Times New Roman" w:eastAsia="Calibri" w:hAnsi="Times New Roman" w:cs="Times New Roman"/>
          <w:sz w:val="26"/>
          <w:szCs w:val="26"/>
        </w:rPr>
        <w:t>Национальный исследовательский университет «Высшая школа экономики»</w:t>
      </w:r>
    </w:p>
    <w:p w14:paraId="708BCA7E" w14:textId="74D32672" w:rsidR="00AC5701" w:rsidRPr="00F12D89" w:rsidRDefault="00AC5701" w:rsidP="00AC5701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12D89">
        <w:rPr>
          <w:rFonts w:ascii="Times New Roman" w:eastAsia="Calibri" w:hAnsi="Times New Roman" w:cs="Times New Roman"/>
          <w:sz w:val="26"/>
          <w:szCs w:val="26"/>
        </w:rPr>
        <w:t>ПРОТОКОЛ № 2.2-01/221123-01Эл</w:t>
      </w:r>
    </w:p>
    <w:p w14:paraId="3DE42C26" w14:textId="77777777" w:rsidR="00AC5701" w:rsidRPr="00F12D89" w:rsidRDefault="00AC5701" w:rsidP="00AC5701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12D89">
        <w:rPr>
          <w:rFonts w:ascii="Times New Roman" w:eastAsia="Calibri" w:hAnsi="Times New Roman" w:cs="Times New Roman"/>
          <w:sz w:val="26"/>
          <w:szCs w:val="26"/>
        </w:rPr>
        <w:t>заседания ученого совета факультета креативных индустрий</w:t>
      </w:r>
    </w:p>
    <w:p w14:paraId="757E88B1" w14:textId="77777777" w:rsidR="00AC5701" w:rsidRPr="00F12D89" w:rsidRDefault="00AC5701" w:rsidP="00AC5701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2D89">
        <w:rPr>
          <w:rFonts w:ascii="Times New Roman" w:eastAsia="Calibri" w:hAnsi="Times New Roman" w:cs="Times New Roman"/>
          <w:b/>
          <w:bCs/>
          <w:sz w:val="26"/>
          <w:szCs w:val="26"/>
        </w:rPr>
        <w:t>Дата проведения:</w:t>
      </w:r>
      <w:r w:rsidRPr="00F12D89">
        <w:rPr>
          <w:rFonts w:ascii="Times New Roman" w:eastAsia="Calibri" w:hAnsi="Times New Roman" w:cs="Times New Roman"/>
          <w:sz w:val="26"/>
          <w:szCs w:val="26"/>
        </w:rPr>
        <w:t xml:space="preserve"> 22.11.2023 (сведения о голосовании принимались с 9:00 до 18:00 22.11.2023 через личные кабинеты членов ученого совета в системе электронного голосования ученого совета факультета на корпоративном сайте (портале) НИУ ВШЭ)</w:t>
      </w:r>
    </w:p>
    <w:p w14:paraId="124ED4CE" w14:textId="77777777" w:rsidR="00AC5701" w:rsidRPr="00F12D89" w:rsidRDefault="00AC5701" w:rsidP="00AC5701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2D89">
        <w:rPr>
          <w:rFonts w:ascii="Times New Roman" w:eastAsia="Calibri" w:hAnsi="Times New Roman" w:cs="Times New Roman"/>
          <w:b/>
          <w:bCs/>
          <w:sz w:val="26"/>
          <w:szCs w:val="26"/>
        </w:rPr>
        <w:t>Форма проведения</w:t>
      </w:r>
      <w:r w:rsidRPr="00F12D89">
        <w:rPr>
          <w:rFonts w:ascii="Times New Roman" w:eastAsia="Calibri" w:hAnsi="Times New Roman" w:cs="Times New Roman"/>
          <w:sz w:val="26"/>
          <w:szCs w:val="26"/>
        </w:rPr>
        <w:t>: заочное заседание (с проведением электронного голосования)</w:t>
      </w:r>
    </w:p>
    <w:p w14:paraId="7546A8E4" w14:textId="77777777" w:rsidR="00AC5701" w:rsidRPr="00F12D89" w:rsidRDefault="00AC5701" w:rsidP="00AC5701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2D89">
        <w:rPr>
          <w:rFonts w:ascii="Times New Roman" w:eastAsia="Calibri" w:hAnsi="Times New Roman" w:cs="Times New Roman"/>
          <w:b/>
          <w:bCs/>
          <w:sz w:val="26"/>
          <w:szCs w:val="26"/>
        </w:rPr>
        <w:t>Председатель:</w:t>
      </w:r>
      <w:r w:rsidRPr="00F12D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F12D89">
        <w:rPr>
          <w:rFonts w:ascii="Times New Roman" w:eastAsia="Calibri" w:hAnsi="Times New Roman" w:cs="Times New Roman"/>
          <w:sz w:val="26"/>
          <w:szCs w:val="26"/>
        </w:rPr>
        <w:t>А.Г.</w:t>
      </w:r>
      <w:proofErr w:type="gramEnd"/>
      <w:r w:rsidRPr="00F12D89">
        <w:rPr>
          <w:rFonts w:ascii="Times New Roman" w:eastAsia="Calibri" w:hAnsi="Times New Roman" w:cs="Times New Roman"/>
          <w:sz w:val="26"/>
          <w:szCs w:val="26"/>
        </w:rPr>
        <w:t xml:space="preserve"> Быстрицкий </w:t>
      </w:r>
    </w:p>
    <w:p w14:paraId="32CA2CAA" w14:textId="77777777" w:rsidR="00AC5701" w:rsidRPr="00F12D89" w:rsidRDefault="00AC5701" w:rsidP="00AC5701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2D89">
        <w:rPr>
          <w:rFonts w:ascii="Times New Roman" w:eastAsia="Calibri" w:hAnsi="Times New Roman" w:cs="Times New Roman"/>
          <w:b/>
          <w:bCs/>
          <w:sz w:val="26"/>
          <w:szCs w:val="26"/>
        </w:rPr>
        <w:t>Ученый секретарь:</w:t>
      </w:r>
      <w:r w:rsidRPr="00F12D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F12D89">
        <w:rPr>
          <w:rFonts w:ascii="Times New Roman" w:eastAsia="Calibri" w:hAnsi="Times New Roman" w:cs="Times New Roman"/>
          <w:sz w:val="26"/>
          <w:szCs w:val="26"/>
        </w:rPr>
        <w:t>Л.А.</w:t>
      </w:r>
      <w:proofErr w:type="gramEnd"/>
      <w:r w:rsidRPr="00F12D89">
        <w:rPr>
          <w:rFonts w:ascii="Times New Roman" w:eastAsia="Calibri" w:hAnsi="Times New Roman" w:cs="Times New Roman"/>
          <w:sz w:val="26"/>
          <w:szCs w:val="26"/>
        </w:rPr>
        <w:t xml:space="preserve"> Цыганова</w:t>
      </w:r>
    </w:p>
    <w:p w14:paraId="112036B9" w14:textId="77777777" w:rsidR="00AC5701" w:rsidRPr="00F12D89" w:rsidRDefault="00AC5701" w:rsidP="00AC5701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2D89">
        <w:rPr>
          <w:rFonts w:ascii="Times New Roman" w:eastAsia="Calibri" w:hAnsi="Times New Roman" w:cs="Times New Roman"/>
          <w:b/>
          <w:bCs/>
          <w:sz w:val="26"/>
          <w:szCs w:val="26"/>
        </w:rPr>
        <w:t>Приняли участие</w:t>
      </w:r>
      <w:r w:rsidRPr="00F12D89">
        <w:rPr>
          <w:rFonts w:ascii="Times New Roman" w:eastAsia="Calibri" w:hAnsi="Times New Roman" w:cs="Times New Roman"/>
          <w:sz w:val="26"/>
          <w:szCs w:val="26"/>
        </w:rPr>
        <w:t xml:space="preserve">: Алябьева Людмила Анатольевна, Аристова Ульяна Викторовна, Афанасьева Ольга Валентиновна, Бажанов Леонид Александрович, Бачурина Нелли Сергеевна, Векслер Ася Филипповна, Зверев Сергей Александрович, Кричевский Григорий Александрович, Кузнецова Александра Владимировна, </w:t>
      </w:r>
      <w:proofErr w:type="spellStart"/>
      <w:r w:rsidRPr="00F12D89">
        <w:rPr>
          <w:rFonts w:ascii="Times New Roman" w:eastAsia="Calibri" w:hAnsi="Times New Roman" w:cs="Times New Roman"/>
          <w:sz w:val="26"/>
          <w:szCs w:val="26"/>
        </w:rPr>
        <w:t>Логутова</w:t>
      </w:r>
      <w:proofErr w:type="spellEnd"/>
      <w:r w:rsidRPr="00F12D89">
        <w:rPr>
          <w:rFonts w:ascii="Times New Roman" w:eastAsia="Calibri" w:hAnsi="Times New Roman" w:cs="Times New Roman"/>
          <w:sz w:val="26"/>
          <w:szCs w:val="26"/>
        </w:rPr>
        <w:t xml:space="preserve"> Наталья Леонидовна, </w:t>
      </w:r>
      <w:proofErr w:type="spellStart"/>
      <w:r w:rsidRPr="00F12D89">
        <w:rPr>
          <w:rFonts w:ascii="Times New Roman" w:eastAsia="Calibri" w:hAnsi="Times New Roman" w:cs="Times New Roman"/>
          <w:sz w:val="26"/>
          <w:szCs w:val="26"/>
        </w:rPr>
        <w:t>Мацкявичюс</w:t>
      </w:r>
      <w:proofErr w:type="spellEnd"/>
      <w:r w:rsidRPr="00F12D89">
        <w:rPr>
          <w:rFonts w:ascii="Times New Roman" w:eastAsia="Calibri" w:hAnsi="Times New Roman" w:cs="Times New Roman"/>
          <w:sz w:val="26"/>
          <w:szCs w:val="26"/>
        </w:rPr>
        <w:t xml:space="preserve"> Эрнест </w:t>
      </w:r>
      <w:proofErr w:type="spellStart"/>
      <w:r w:rsidRPr="00F12D89">
        <w:rPr>
          <w:rFonts w:ascii="Times New Roman" w:eastAsia="Calibri" w:hAnsi="Times New Roman" w:cs="Times New Roman"/>
          <w:sz w:val="26"/>
          <w:szCs w:val="26"/>
        </w:rPr>
        <w:t>Гедревич</w:t>
      </w:r>
      <w:proofErr w:type="spellEnd"/>
      <w:r w:rsidRPr="00F12D89">
        <w:rPr>
          <w:rFonts w:ascii="Times New Roman" w:eastAsia="Calibri" w:hAnsi="Times New Roman" w:cs="Times New Roman"/>
          <w:sz w:val="26"/>
          <w:szCs w:val="26"/>
        </w:rPr>
        <w:t xml:space="preserve">, Можаев Александр Валерьевич, Мордвинова Мария Андреевна, </w:t>
      </w:r>
      <w:proofErr w:type="spellStart"/>
      <w:r w:rsidRPr="00F12D89">
        <w:rPr>
          <w:rFonts w:ascii="Times New Roman" w:eastAsia="Calibri" w:hAnsi="Times New Roman" w:cs="Times New Roman"/>
          <w:sz w:val="26"/>
          <w:szCs w:val="26"/>
        </w:rPr>
        <w:t>Николов</w:t>
      </w:r>
      <w:proofErr w:type="spellEnd"/>
      <w:r w:rsidRPr="00F12D89">
        <w:rPr>
          <w:rFonts w:ascii="Times New Roman" w:eastAsia="Calibri" w:hAnsi="Times New Roman" w:cs="Times New Roman"/>
          <w:sz w:val="26"/>
          <w:szCs w:val="26"/>
        </w:rPr>
        <w:t xml:space="preserve"> Алексей Львович, Ним Евгения </w:t>
      </w:r>
      <w:proofErr w:type="spellStart"/>
      <w:r w:rsidRPr="00F12D89">
        <w:rPr>
          <w:rFonts w:ascii="Times New Roman" w:eastAsia="Calibri" w:hAnsi="Times New Roman" w:cs="Times New Roman"/>
          <w:sz w:val="26"/>
          <w:szCs w:val="26"/>
        </w:rPr>
        <w:t>Генриевна</w:t>
      </w:r>
      <w:proofErr w:type="spellEnd"/>
      <w:r w:rsidRPr="00F12D89">
        <w:rPr>
          <w:rFonts w:ascii="Times New Roman" w:eastAsia="Calibri" w:hAnsi="Times New Roman" w:cs="Times New Roman"/>
          <w:sz w:val="26"/>
          <w:szCs w:val="26"/>
        </w:rPr>
        <w:t xml:space="preserve">, Солодухин Олег Юрьевич, Тихомирова Татьяна Борисовна, Шариков Александр Вячеславович, Шелухин Дмитрий Викторович, </w:t>
      </w:r>
      <w:proofErr w:type="spellStart"/>
      <w:r w:rsidRPr="00F12D89">
        <w:rPr>
          <w:rFonts w:ascii="Times New Roman" w:eastAsia="Calibri" w:hAnsi="Times New Roman" w:cs="Times New Roman"/>
          <w:sz w:val="26"/>
          <w:szCs w:val="26"/>
        </w:rPr>
        <w:t>Шомова</w:t>
      </w:r>
      <w:proofErr w:type="spellEnd"/>
      <w:r w:rsidRPr="00F12D89">
        <w:rPr>
          <w:rFonts w:ascii="Times New Roman" w:eastAsia="Calibri" w:hAnsi="Times New Roman" w:cs="Times New Roman"/>
          <w:sz w:val="26"/>
          <w:szCs w:val="26"/>
        </w:rPr>
        <w:t xml:space="preserve"> Светлана Андреевна.</w:t>
      </w:r>
    </w:p>
    <w:p w14:paraId="1BE01D31" w14:textId="77777777" w:rsidR="00AC5701" w:rsidRPr="00F12D89" w:rsidRDefault="00AC5701" w:rsidP="00AC5701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14:paraId="7FCCAD4D" w14:textId="77777777" w:rsidR="00AC5701" w:rsidRPr="00F12D89" w:rsidRDefault="00AC5701" w:rsidP="00AC5701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2D89">
        <w:rPr>
          <w:rFonts w:ascii="Times New Roman" w:eastAsia="Calibri" w:hAnsi="Times New Roman" w:cs="Times New Roman"/>
          <w:sz w:val="26"/>
          <w:szCs w:val="26"/>
        </w:rPr>
        <w:t>Из 31 членов Ученого совета в голосовании приняли участие 20</w:t>
      </w:r>
    </w:p>
    <w:p w14:paraId="6A214E45" w14:textId="719D135F" w:rsidR="00AC5701" w:rsidRPr="00F12D89" w:rsidRDefault="00AC5701" w:rsidP="00AC5701">
      <w:pPr>
        <w:spacing w:after="240"/>
        <w:rPr>
          <w:rFonts w:ascii="Times New Roman" w:eastAsia="Calibri" w:hAnsi="Times New Roman" w:cs="Times New Roman"/>
          <w:sz w:val="26"/>
          <w:szCs w:val="26"/>
        </w:rPr>
      </w:pPr>
      <w:r w:rsidRPr="00F12D89">
        <w:rPr>
          <w:rFonts w:ascii="Times New Roman" w:eastAsia="Calibri" w:hAnsi="Times New Roman" w:cs="Times New Roman"/>
          <w:sz w:val="26"/>
          <w:szCs w:val="26"/>
        </w:rPr>
        <w:t>Кворум имеется. Заседание правомочно</w:t>
      </w:r>
    </w:p>
    <w:p w14:paraId="4314619A" w14:textId="68854B2F" w:rsidR="00D20470" w:rsidRPr="00F12D89" w:rsidRDefault="00D20470" w:rsidP="00AF103E">
      <w:pPr>
        <w:tabs>
          <w:tab w:val="left" w:pos="5670"/>
        </w:tabs>
        <w:contextualSpacing/>
        <w:jc w:val="both"/>
        <w:rPr>
          <w:rFonts w:ascii="Times New Roman" w:eastAsia="Calibri" w:hAnsi="Times New Roman" w:cs="Times New Roman"/>
          <w:b/>
          <w:color w:val="00000A"/>
          <w:sz w:val="26"/>
          <w:szCs w:val="26"/>
        </w:rPr>
      </w:pPr>
      <w:r w:rsidRPr="00F12D89">
        <w:rPr>
          <w:rFonts w:ascii="Times New Roman" w:eastAsia="Calibri" w:hAnsi="Times New Roman" w:cs="Times New Roman"/>
          <w:b/>
          <w:color w:val="00000A"/>
          <w:sz w:val="26"/>
          <w:szCs w:val="26"/>
        </w:rPr>
        <w:t>Повестка дня:</w:t>
      </w:r>
    </w:p>
    <w:p w14:paraId="30CB0291" w14:textId="1292E9DD" w:rsidR="00D20470" w:rsidRPr="00D20470" w:rsidRDefault="00D20470" w:rsidP="00D20470">
      <w:pPr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  <w:r w:rsidRPr="00D204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Утверждение отчетов председателя ГЭК по образовательным программам бакалавриата и магистратуры Школы дизайна об итогах работы ГЭК за 2023 год. </w:t>
      </w:r>
      <w:r w:rsidR="00F12D89" w:rsidRPr="00F12D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204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20470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t>2. </w:t>
      </w:r>
      <w:r w:rsidRPr="00D2047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 утверждении проекта документов </w:t>
      </w:r>
      <w:r w:rsidRPr="00D2047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образовательной программы</w:t>
      </w:r>
      <w:r w:rsidRPr="00D2047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магистратуры «Интерактивный дизайн» (первый набор 2024 г) </w:t>
      </w:r>
      <w:r w:rsidR="00F12D89" w:rsidRPr="00F12D89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t xml:space="preserve"> </w:t>
      </w:r>
      <w:r w:rsidRPr="00D20470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br/>
      </w:r>
      <w:r w:rsidRPr="00D204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</w:t>
      </w:r>
      <w:r w:rsidRPr="00D2047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Об утверждении образовательной программы бакалавриата «Глобальные цифровые коммуникации» факультета креативных индустрий</w:t>
      </w:r>
      <w:r w:rsidRPr="00D20470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 </w:t>
      </w:r>
      <w:r w:rsidR="00F12D89" w:rsidRPr="00F12D89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t xml:space="preserve"> </w:t>
      </w:r>
    </w:p>
    <w:p w14:paraId="772E3E2D" w14:textId="77777777" w:rsidR="00D20470" w:rsidRPr="00D20470" w:rsidRDefault="00D20470" w:rsidP="00D20470">
      <w:pPr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  <w:r w:rsidRPr="00D204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</w:t>
      </w:r>
      <w:r w:rsidRPr="00D2047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 внесении изменений в паспорт образовательной программы магистратуры «Коммуникации в государственных структурах и НКО» факультета креативных индустрий</w:t>
      </w:r>
    </w:p>
    <w:p w14:paraId="44144BD1" w14:textId="77777777" w:rsidR="00D20470" w:rsidRPr="00D20470" w:rsidRDefault="00D20470" w:rsidP="00D20470">
      <w:pPr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  <w:r w:rsidRPr="00D204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 Об утверждении изменений в паспорт образовательной программы «Управление в креативных индустриях» по направлениям подготовки 38.03.02 «Менеджмент», 42.03.05 «</w:t>
      </w:r>
      <w:proofErr w:type="spellStart"/>
      <w:r w:rsidRPr="00D204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Медиакоммуникации</w:t>
      </w:r>
      <w:proofErr w:type="spellEnd"/>
      <w:r w:rsidRPr="00D204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 Уровень высшего образования: бакалавриат</w:t>
      </w:r>
    </w:p>
    <w:p w14:paraId="59AD7A59" w14:textId="77777777" w:rsidR="00D20470" w:rsidRPr="00D20470" w:rsidRDefault="00D20470" w:rsidP="00D20470">
      <w:pPr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  <w:r w:rsidRPr="00D204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Об утверждении кандидатуры председателя </w:t>
      </w:r>
      <w:proofErr w:type="spellStart"/>
      <w:r w:rsidRPr="00D204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Апелляционнои</w:t>
      </w:r>
      <w:proofErr w:type="spellEnd"/>
      <w:r w:rsidRPr="00D204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̆ комиссии по направлению 42.03.01 «Реклама и связи с общественностью» на 2024 го</w:t>
      </w:r>
      <w:r w:rsidRPr="00D204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 </w:t>
      </w:r>
    </w:p>
    <w:p w14:paraId="6F3B97F9" w14:textId="77777777" w:rsidR="00D20470" w:rsidRPr="00D20470" w:rsidRDefault="00D20470" w:rsidP="00D20470">
      <w:pPr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  <w:r w:rsidRPr="00D204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Pr="00D204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D204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 утверждении кандидатуры председателя </w:t>
      </w:r>
      <w:proofErr w:type="spellStart"/>
      <w:r w:rsidRPr="00D204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Апелляционнои</w:t>
      </w:r>
      <w:proofErr w:type="spellEnd"/>
      <w:r w:rsidRPr="00D204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̆ комиссии по направлению 42.04.01 «Реклама и связи с общественностью» на 2024 год</w:t>
      </w:r>
      <w:r w:rsidRPr="00D204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14:paraId="5CA22DBA" w14:textId="2C3B9C21" w:rsidR="00D20470" w:rsidRDefault="00D20470" w:rsidP="00AF103E">
      <w:pPr>
        <w:tabs>
          <w:tab w:val="left" w:pos="5670"/>
        </w:tabs>
        <w:contextualSpacing/>
        <w:jc w:val="both"/>
        <w:rPr>
          <w:rFonts w:ascii="Times New Roman" w:eastAsia="Calibri" w:hAnsi="Times New Roman" w:cs="Times New Roman"/>
          <w:b/>
          <w:color w:val="00000A"/>
          <w:sz w:val="26"/>
          <w:szCs w:val="26"/>
        </w:rPr>
      </w:pPr>
    </w:p>
    <w:p w14:paraId="7A7A5DAB" w14:textId="2C5F2090" w:rsidR="00F25EC3" w:rsidRPr="00F25EC3" w:rsidRDefault="00F25EC3" w:rsidP="00F25EC3">
      <w:pPr>
        <w:pStyle w:val="a3"/>
        <w:numPr>
          <w:ilvl w:val="0"/>
          <w:numId w:val="6"/>
        </w:numPr>
        <w:tabs>
          <w:tab w:val="left" w:pos="567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25EC3">
        <w:rPr>
          <w:rFonts w:ascii="Times New Roman" w:hAnsi="Times New Roman" w:cs="Times New Roman"/>
          <w:b/>
          <w:sz w:val="26"/>
          <w:szCs w:val="26"/>
        </w:rPr>
        <w:t xml:space="preserve">Об утверждении отчетов председателей ГЭК об итогах работы государственной экзаменационной комиссии за 2023 год по направлениям бакалавриата и магистратуры 54.03.01 «Дизайн», 50.03.02 «Изящные искусства», 54.04.01 «Дизайн», 44.04.01 «Педагогическое образование», 50.04.02 «Изящные искусства» (образовательные программы бакалавриата «Дизайн», «Мода», «Современное искусство», образовательные программы магистратуры «Дизайн», «Дизайн интерьера», «Коммуникационный и цифровой дизайн», «Мода», </w:t>
      </w:r>
      <w:r w:rsidRPr="00F25EC3">
        <w:rPr>
          <w:rFonts w:ascii="Times New Roman" w:hAnsi="Times New Roman" w:cs="Times New Roman"/>
          <w:b/>
          <w:sz w:val="26"/>
          <w:szCs w:val="26"/>
        </w:rPr>
        <w:lastRenderedPageBreak/>
        <w:t>«Практики современного искусства», «Современный дизайн в преподавании изобразительного искусства и технологии в школе») Школы дизайна факультета креативных индустрий</w:t>
      </w:r>
    </w:p>
    <w:p w14:paraId="4368668D" w14:textId="77777777" w:rsidR="00F25EC3" w:rsidRPr="00F12D89" w:rsidRDefault="00F25EC3" w:rsidP="00F25EC3">
      <w:pPr>
        <w:tabs>
          <w:tab w:val="left" w:pos="6690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7330BC3" w14:textId="77777777" w:rsidR="00F25EC3" w:rsidRPr="00F12D89" w:rsidRDefault="00F25EC3" w:rsidP="00F25EC3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2D89">
        <w:rPr>
          <w:rFonts w:ascii="Times New Roman" w:hAnsi="Times New Roman" w:cs="Times New Roman"/>
          <w:b/>
          <w:sz w:val="26"/>
          <w:szCs w:val="26"/>
        </w:rPr>
        <w:t>ПОСТАНОВИЛИ:</w:t>
      </w:r>
    </w:p>
    <w:p w14:paraId="1C56F7D5" w14:textId="77777777" w:rsidR="00F25EC3" w:rsidRPr="00F12D89" w:rsidRDefault="00F25EC3" w:rsidP="00F25EC3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F6E5E80" w14:textId="7711F64D" w:rsidR="00F25EC3" w:rsidRPr="00F12D89" w:rsidRDefault="00F25EC3" w:rsidP="00F25EC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F12D89">
        <w:rPr>
          <w:rFonts w:ascii="Times New Roman" w:hAnsi="Times New Roman" w:cs="Times New Roman"/>
          <w:sz w:val="26"/>
          <w:szCs w:val="26"/>
        </w:rPr>
        <w:t>Утвердить отчеты председателей ГЭК за 2023 год по направлениям бакалавриата и магистратуры:</w:t>
      </w:r>
    </w:p>
    <w:p w14:paraId="582C3036" w14:textId="5EE492AE" w:rsidR="00F25EC3" w:rsidRPr="00F12D89" w:rsidRDefault="00F25EC3" w:rsidP="00F25EC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F12D89">
        <w:rPr>
          <w:rFonts w:ascii="Times New Roman" w:hAnsi="Times New Roman" w:cs="Times New Roman"/>
          <w:sz w:val="26"/>
          <w:szCs w:val="26"/>
        </w:rPr>
        <w:t>1. Отчёт об итогах работы государственной экзаменационной комиссии за 2023 год направление подготовки 54.03.01 Дизайн образовательная программа бакалавриата «Дизайн»;</w:t>
      </w:r>
    </w:p>
    <w:p w14:paraId="32426E0C" w14:textId="70C686B1" w:rsidR="00F25EC3" w:rsidRPr="00F12D89" w:rsidRDefault="00F25EC3" w:rsidP="00F25EC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F12D89">
        <w:rPr>
          <w:rFonts w:ascii="Times New Roman" w:hAnsi="Times New Roman" w:cs="Times New Roman"/>
          <w:sz w:val="26"/>
          <w:szCs w:val="26"/>
        </w:rPr>
        <w:t>2. Отчёт об итогах работы государственной экзаменационной комиссии за 2023 год направление подготовки 54.03.01 Дизайн образовательная программа бакалавриата «Мода»;</w:t>
      </w:r>
    </w:p>
    <w:p w14:paraId="39848173" w14:textId="6A2224A8" w:rsidR="00F25EC3" w:rsidRPr="00F12D89" w:rsidRDefault="00F25EC3" w:rsidP="00F25EC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F12D89">
        <w:rPr>
          <w:rFonts w:ascii="Times New Roman" w:hAnsi="Times New Roman" w:cs="Times New Roman"/>
          <w:sz w:val="26"/>
          <w:szCs w:val="26"/>
        </w:rPr>
        <w:t>3. Отчёт об итогах работы государственной экзаменационной комиссии за 2023 год направление подготовки 50.03.02 Изящные искусства образовательная программа бакалавриата «Изящные искусства»;</w:t>
      </w:r>
    </w:p>
    <w:p w14:paraId="2B66F05F" w14:textId="0846897F" w:rsidR="00F25EC3" w:rsidRPr="00F12D89" w:rsidRDefault="00F25EC3" w:rsidP="00F25EC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F12D89">
        <w:rPr>
          <w:rFonts w:ascii="Times New Roman" w:hAnsi="Times New Roman" w:cs="Times New Roman"/>
          <w:sz w:val="26"/>
          <w:szCs w:val="26"/>
        </w:rPr>
        <w:t>4.</w:t>
      </w:r>
      <w:r w:rsidRPr="00F12D89">
        <w:rPr>
          <w:sz w:val="26"/>
          <w:szCs w:val="26"/>
        </w:rPr>
        <w:t xml:space="preserve"> </w:t>
      </w:r>
      <w:r w:rsidRPr="00F12D89">
        <w:rPr>
          <w:rFonts w:ascii="Times New Roman" w:hAnsi="Times New Roman" w:cs="Times New Roman"/>
          <w:sz w:val="26"/>
          <w:szCs w:val="26"/>
        </w:rPr>
        <w:t>Отчёт об итогах работы государственной экзаменационной комиссии за 2023 год направление подготовки 54.04.01 Дизайн образовательная программа магистратуры «Дизайн»;</w:t>
      </w:r>
    </w:p>
    <w:p w14:paraId="27202CF4" w14:textId="77ED966F" w:rsidR="00F25EC3" w:rsidRPr="00F12D89" w:rsidRDefault="00F25EC3" w:rsidP="00F25EC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F12D89">
        <w:rPr>
          <w:rFonts w:ascii="Times New Roman" w:hAnsi="Times New Roman" w:cs="Times New Roman"/>
          <w:sz w:val="26"/>
          <w:szCs w:val="26"/>
        </w:rPr>
        <w:t>5. Отчёт об итогах работы государственной экзаменационной комиссии за 2023 год направление подготовки 54.04.01 Дизайн образовательная программа магистратуры «Дизайн интерьера»;</w:t>
      </w:r>
    </w:p>
    <w:p w14:paraId="18694836" w14:textId="53796C8C" w:rsidR="00F25EC3" w:rsidRPr="00F12D89" w:rsidRDefault="00F25EC3" w:rsidP="00F25EC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F12D89">
        <w:rPr>
          <w:rFonts w:ascii="Times New Roman" w:hAnsi="Times New Roman" w:cs="Times New Roman"/>
          <w:sz w:val="26"/>
          <w:szCs w:val="26"/>
        </w:rPr>
        <w:t>6. Отчёт об итогах работы государственной экзаменационной комиссии за 2023 год направление подготовки 54.04.01 Дизайн образовательная программа магистратуры «Коммуникационный и цифровой дизайн»;</w:t>
      </w:r>
    </w:p>
    <w:p w14:paraId="1A04029B" w14:textId="42D84836" w:rsidR="00F25EC3" w:rsidRPr="00F12D89" w:rsidRDefault="00F25EC3" w:rsidP="00F25EC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F12D89">
        <w:rPr>
          <w:rFonts w:ascii="Times New Roman" w:hAnsi="Times New Roman" w:cs="Times New Roman"/>
          <w:sz w:val="26"/>
          <w:szCs w:val="26"/>
        </w:rPr>
        <w:t xml:space="preserve">7. Отчёт об итогах работы государственной экзаменационной комиссии за 2023 год направление подготовки 54.04.01 Дизайн образовательная программа магистратуры «Мода»; </w:t>
      </w:r>
    </w:p>
    <w:p w14:paraId="26E4B69F" w14:textId="6EB1EC96" w:rsidR="00F25EC3" w:rsidRPr="00F12D89" w:rsidRDefault="00F25EC3" w:rsidP="00F25EC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F12D89">
        <w:rPr>
          <w:rFonts w:ascii="Times New Roman" w:hAnsi="Times New Roman" w:cs="Times New Roman"/>
          <w:sz w:val="26"/>
          <w:szCs w:val="26"/>
        </w:rPr>
        <w:t>8. Отчёт об итогах работы государственной экзаменационной комиссии за 2023 год направление подготовки 50.04.02 Изящные искусства образовательная программа магистратуры «Практики современного искусства»;</w:t>
      </w:r>
    </w:p>
    <w:p w14:paraId="2F3EC216" w14:textId="132F26C3" w:rsidR="00F25EC3" w:rsidRPr="00F12D89" w:rsidRDefault="00F25EC3" w:rsidP="00F25EC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F12D89">
        <w:rPr>
          <w:rFonts w:ascii="Times New Roman" w:hAnsi="Times New Roman" w:cs="Times New Roman"/>
          <w:sz w:val="26"/>
          <w:szCs w:val="26"/>
        </w:rPr>
        <w:t>9. Отчёт об итогах работы государственной экзаменационной комиссии за 2023 год направление подготовки 44.04.01 Педагогическое образование образовательная программа магистратуры «Современный дизайн в преподавании изобразительного искусства и технологии в школе».</w:t>
      </w:r>
    </w:p>
    <w:p w14:paraId="15A8950B" w14:textId="77777777" w:rsidR="00F25EC3" w:rsidRPr="00F12D89" w:rsidRDefault="00F25EC3" w:rsidP="00F25EC3">
      <w:pPr>
        <w:jc w:val="both"/>
        <w:rPr>
          <w:rFonts w:ascii="Times New Roman" w:hAnsi="Times New Roman"/>
          <w:sz w:val="26"/>
          <w:szCs w:val="26"/>
        </w:rPr>
      </w:pPr>
      <w:r w:rsidRPr="00F12D89">
        <w:rPr>
          <w:rFonts w:ascii="Times New Roman" w:hAnsi="Times New Roman"/>
          <w:sz w:val="26"/>
          <w:szCs w:val="26"/>
        </w:rPr>
        <w:t>(из 31 членов ученого совета в голосовании приняли участие 20, из них: за – 19, против -0, воздержалось -1)</w:t>
      </w:r>
    </w:p>
    <w:p w14:paraId="2F9ECF10" w14:textId="77777777" w:rsidR="00F25EC3" w:rsidRPr="00F12D89" w:rsidRDefault="00F25EC3" w:rsidP="00AF103E">
      <w:pPr>
        <w:tabs>
          <w:tab w:val="left" w:pos="5670"/>
        </w:tabs>
        <w:contextualSpacing/>
        <w:jc w:val="both"/>
        <w:rPr>
          <w:rFonts w:ascii="Times New Roman" w:eastAsia="Calibri" w:hAnsi="Times New Roman" w:cs="Times New Roman"/>
          <w:b/>
          <w:color w:val="00000A"/>
          <w:sz w:val="26"/>
          <w:szCs w:val="26"/>
        </w:rPr>
      </w:pPr>
    </w:p>
    <w:p w14:paraId="25E574E8" w14:textId="5B1AB498" w:rsidR="00AF103E" w:rsidRPr="00F12D89" w:rsidRDefault="00D8131C" w:rsidP="00AF103E">
      <w:pPr>
        <w:tabs>
          <w:tab w:val="left" w:pos="5670"/>
        </w:tabs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A"/>
          <w:sz w:val="26"/>
          <w:szCs w:val="26"/>
        </w:rPr>
        <w:t xml:space="preserve">2. </w:t>
      </w:r>
      <w:r w:rsidR="00AF103E" w:rsidRPr="00F12D89">
        <w:rPr>
          <w:rFonts w:ascii="Times New Roman" w:eastAsia="Calibri" w:hAnsi="Times New Roman" w:cs="Times New Roman"/>
          <w:b/>
          <w:color w:val="00000A"/>
          <w:sz w:val="26"/>
          <w:szCs w:val="26"/>
        </w:rPr>
        <w:t xml:space="preserve">Об утверждении </w:t>
      </w:r>
      <w:r w:rsidR="00AF103E" w:rsidRPr="00F12D89">
        <w:rPr>
          <w:rFonts w:ascii="Times New Roman" w:hAnsi="Times New Roman" w:cs="Times New Roman"/>
          <w:b/>
          <w:sz w:val="26"/>
          <w:szCs w:val="26"/>
        </w:rPr>
        <w:t xml:space="preserve">образовательной программы магистратуры Школы дизайна «Интерактивный дизайн», направление подготовки 54.04.01 «Дизайн» </w:t>
      </w:r>
      <w:r w:rsidR="00AF103E" w:rsidRPr="00F12D89">
        <w:rPr>
          <w:rFonts w:ascii="Times New Roman" w:eastAsia="Calibri" w:hAnsi="Times New Roman" w:cs="Times New Roman"/>
          <w:b/>
          <w:color w:val="00000A"/>
          <w:sz w:val="26"/>
          <w:szCs w:val="26"/>
        </w:rPr>
        <w:t>факультета креативных индустрий</w:t>
      </w:r>
    </w:p>
    <w:p w14:paraId="6EC2BBD3" w14:textId="77777777" w:rsidR="00AF103E" w:rsidRPr="00F12D89" w:rsidRDefault="00AF103E" w:rsidP="00AF103E">
      <w:pPr>
        <w:pStyle w:val="a4"/>
        <w:jc w:val="left"/>
        <w:outlineLvl w:val="0"/>
        <w:rPr>
          <w:sz w:val="26"/>
          <w:szCs w:val="26"/>
          <w:lang w:val="ru-RU"/>
        </w:rPr>
      </w:pPr>
    </w:p>
    <w:p w14:paraId="57161B8C" w14:textId="2A8F0536" w:rsidR="00AF103E" w:rsidRPr="00F12D89" w:rsidRDefault="00AF103E" w:rsidP="00AF103E">
      <w:pPr>
        <w:pStyle w:val="a4"/>
        <w:jc w:val="left"/>
        <w:outlineLvl w:val="0"/>
        <w:rPr>
          <w:sz w:val="26"/>
          <w:szCs w:val="26"/>
          <w:lang w:val="ru-RU"/>
        </w:rPr>
      </w:pPr>
      <w:r w:rsidRPr="00F12D89">
        <w:rPr>
          <w:sz w:val="26"/>
          <w:szCs w:val="26"/>
          <w:lang w:val="ru-RU"/>
        </w:rPr>
        <w:t>ПОСТАНОВИЛИ:</w:t>
      </w:r>
    </w:p>
    <w:p w14:paraId="13F558DA" w14:textId="77777777" w:rsidR="00D8131C" w:rsidRDefault="00AF103E" w:rsidP="00D8131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D8131C">
        <w:rPr>
          <w:rFonts w:ascii="Times New Roman" w:hAnsi="Times New Roman"/>
          <w:sz w:val="26"/>
          <w:szCs w:val="26"/>
        </w:rPr>
        <w:t>Утвердить:</w:t>
      </w:r>
    </w:p>
    <w:p w14:paraId="54956BCB" w14:textId="29965E89" w:rsidR="00AF103E" w:rsidRPr="00D8131C" w:rsidRDefault="00AF103E" w:rsidP="00D8131C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D8131C">
        <w:rPr>
          <w:rFonts w:ascii="Times New Roman" w:hAnsi="Times New Roman"/>
          <w:sz w:val="26"/>
          <w:szCs w:val="26"/>
        </w:rPr>
        <w:t>Образовательную программу высшего образования – программу магистратуры «</w:t>
      </w:r>
      <w:r w:rsidRPr="00D8131C">
        <w:rPr>
          <w:rFonts w:ascii="Times New Roman" w:hAnsi="Times New Roman" w:cs="Times New Roman"/>
          <w:sz w:val="26"/>
          <w:szCs w:val="26"/>
        </w:rPr>
        <w:t>Интерактивный дизайн</w:t>
      </w:r>
      <w:r w:rsidRPr="00D8131C">
        <w:rPr>
          <w:rFonts w:ascii="Times New Roman" w:hAnsi="Times New Roman"/>
          <w:sz w:val="26"/>
          <w:szCs w:val="26"/>
        </w:rPr>
        <w:t>» (</w:t>
      </w:r>
      <w:r w:rsidRPr="00D8131C">
        <w:rPr>
          <w:rFonts w:ascii="Times New Roman" w:hAnsi="Times New Roman" w:cs="Times New Roman"/>
          <w:sz w:val="26"/>
          <w:szCs w:val="26"/>
        </w:rPr>
        <w:t xml:space="preserve">направление подготовки 54.04.01 </w:t>
      </w:r>
      <w:r w:rsidRPr="00D8131C">
        <w:rPr>
          <w:rFonts w:ascii="Times New Roman" w:hAnsi="Times New Roman" w:cs="Times New Roman"/>
          <w:sz w:val="26"/>
          <w:szCs w:val="26"/>
        </w:rPr>
        <w:lastRenderedPageBreak/>
        <w:t>«Дизайн»</w:t>
      </w:r>
      <w:r w:rsidRPr="00D8131C">
        <w:rPr>
          <w:rFonts w:ascii="Times New Roman" w:hAnsi="Times New Roman"/>
          <w:sz w:val="26"/>
          <w:szCs w:val="26"/>
        </w:rPr>
        <w:t>), реализуемую с применением исключительно электронного обучения, форма обучения - очная.</w:t>
      </w:r>
      <w:r w:rsidRPr="00D8131C" w:rsidDel="000C4676">
        <w:rPr>
          <w:rFonts w:ascii="Times New Roman" w:hAnsi="Times New Roman"/>
          <w:sz w:val="26"/>
          <w:szCs w:val="26"/>
        </w:rPr>
        <w:t xml:space="preserve"> </w:t>
      </w:r>
      <w:r w:rsidRPr="00D8131C">
        <w:rPr>
          <w:rFonts w:ascii="Times New Roman" w:hAnsi="Times New Roman"/>
          <w:sz w:val="26"/>
          <w:szCs w:val="26"/>
        </w:rPr>
        <w:t>(из 31 членов ученого совета в голосовании приняли участие 20, из них: за – 16, против -1, воздержалось -3)</w:t>
      </w:r>
    </w:p>
    <w:p w14:paraId="74F29A2F" w14:textId="48BAC1D0" w:rsidR="00AF103E" w:rsidRPr="00D8131C" w:rsidRDefault="00AF103E" w:rsidP="00D8131C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color w:val="00000A"/>
          <w:sz w:val="26"/>
          <w:szCs w:val="26"/>
        </w:rPr>
      </w:pPr>
      <w:r w:rsidRPr="00D8131C">
        <w:rPr>
          <w:rFonts w:ascii="Times New Roman" w:eastAsia="Calibri" w:hAnsi="Times New Roman" w:cs="Times New Roman"/>
          <w:b/>
          <w:color w:val="00000A"/>
          <w:sz w:val="26"/>
          <w:szCs w:val="26"/>
        </w:rPr>
        <w:t>Об утверждении образовательной программы бакалавриата «Глобальные цифровые коммуникации» факультета креативных индустрий</w:t>
      </w:r>
    </w:p>
    <w:p w14:paraId="3F791B2D" w14:textId="3FAA1CC8" w:rsidR="00AF103E" w:rsidRPr="00F12D89" w:rsidRDefault="00AF103E" w:rsidP="00AF103E">
      <w:pPr>
        <w:pStyle w:val="a4"/>
        <w:jc w:val="left"/>
        <w:outlineLvl w:val="0"/>
        <w:rPr>
          <w:sz w:val="26"/>
          <w:szCs w:val="26"/>
          <w:lang w:val="ru-RU"/>
        </w:rPr>
      </w:pPr>
      <w:r w:rsidRPr="00F12D89">
        <w:rPr>
          <w:sz w:val="26"/>
          <w:szCs w:val="26"/>
          <w:lang w:val="ru-RU"/>
        </w:rPr>
        <w:t>ПОСТАНОВИЛИ:</w:t>
      </w:r>
    </w:p>
    <w:p w14:paraId="241475A6" w14:textId="7593E88B" w:rsidR="00AF103E" w:rsidRPr="00D8131C" w:rsidRDefault="00AF103E" w:rsidP="00D8131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D8131C">
        <w:rPr>
          <w:rFonts w:ascii="Times New Roman" w:hAnsi="Times New Roman"/>
          <w:sz w:val="26"/>
          <w:szCs w:val="26"/>
        </w:rPr>
        <w:t>Утвердить:</w:t>
      </w:r>
    </w:p>
    <w:p w14:paraId="31FD0F69" w14:textId="536B2478" w:rsidR="00AF103E" w:rsidRDefault="00AF103E" w:rsidP="00F25EC3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D8131C">
        <w:rPr>
          <w:rFonts w:ascii="Times New Roman" w:hAnsi="Times New Roman"/>
          <w:sz w:val="26"/>
          <w:szCs w:val="26"/>
        </w:rPr>
        <w:t xml:space="preserve">Образовательную программу высшего образования – программу бакалавриата «Глобальные цифровые коммуникации» (направления подготовки – 42.03.01 Реклама и связи с общественностью и 42.03.05 </w:t>
      </w:r>
      <w:proofErr w:type="spellStart"/>
      <w:r w:rsidRPr="00D8131C">
        <w:rPr>
          <w:rFonts w:ascii="Times New Roman" w:hAnsi="Times New Roman"/>
          <w:sz w:val="26"/>
          <w:szCs w:val="26"/>
        </w:rPr>
        <w:t>Медиакоммуникации</w:t>
      </w:r>
      <w:proofErr w:type="spellEnd"/>
      <w:r w:rsidRPr="00D8131C">
        <w:rPr>
          <w:rFonts w:ascii="Times New Roman" w:hAnsi="Times New Roman"/>
          <w:sz w:val="26"/>
          <w:szCs w:val="26"/>
        </w:rPr>
        <w:t>), реализуемую с применением исключительно электронного обучения, форма обучения - очная.</w:t>
      </w:r>
      <w:r w:rsidRPr="00D8131C" w:rsidDel="000C4676">
        <w:rPr>
          <w:rFonts w:ascii="Times New Roman" w:hAnsi="Times New Roman"/>
          <w:sz w:val="26"/>
          <w:szCs w:val="26"/>
        </w:rPr>
        <w:t xml:space="preserve"> </w:t>
      </w:r>
      <w:r w:rsidRPr="00D8131C">
        <w:rPr>
          <w:rFonts w:ascii="Times New Roman" w:hAnsi="Times New Roman"/>
          <w:sz w:val="26"/>
          <w:szCs w:val="26"/>
        </w:rPr>
        <w:t>(из 31 членов ученого совета в голосовании приняли участие 20, из них: за – 19, против -0, воздержалось -1)</w:t>
      </w:r>
    </w:p>
    <w:p w14:paraId="11058141" w14:textId="19361FCA" w:rsidR="0061661B" w:rsidRPr="0061661B" w:rsidRDefault="0061661B" w:rsidP="0061661B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b/>
          <w:color w:val="00000A"/>
          <w:sz w:val="26"/>
          <w:szCs w:val="26"/>
        </w:rPr>
      </w:pPr>
      <w:r w:rsidRPr="0061661B">
        <w:rPr>
          <w:rFonts w:ascii="Times New Roman" w:eastAsia="Calibri" w:hAnsi="Times New Roman" w:cs="Times New Roman"/>
          <w:b/>
          <w:color w:val="00000A"/>
          <w:sz w:val="26"/>
          <w:szCs w:val="26"/>
        </w:rPr>
        <w:t>О внесении изменений в паспорт образовательной программы магистратуры «Коммуникации в государственных структурах и НКО» факультета креативных индустрий</w:t>
      </w:r>
    </w:p>
    <w:p w14:paraId="1B3C59B5" w14:textId="77777777" w:rsidR="0061661B" w:rsidRPr="00F12D89" w:rsidRDefault="0061661B" w:rsidP="0061661B">
      <w:pPr>
        <w:pStyle w:val="a4"/>
        <w:jc w:val="left"/>
        <w:outlineLvl w:val="0"/>
        <w:rPr>
          <w:sz w:val="26"/>
          <w:szCs w:val="26"/>
          <w:lang w:val="ru-RU"/>
        </w:rPr>
      </w:pPr>
      <w:r w:rsidRPr="00F12D89">
        <w:rPr>
          <w:sz w:val="26"/>
          <w:szCs w:val="26"/>
          <w:lang w:val="ru-RU"/>
        </w:rPr>
        <w:t>ПОСТАНОВИЛИ:</w:t>
      </w:r>
    </w:p>
    <w:p w14:paraId="754A317B" w14:textId="77777777" w:rsidR="0061661B" w:rsidRPr="00F12D89" w:rsidRDefault="0061661B" w:rsidP="0061661B">
      <w:pPr>
        <w:pStyle w:val="a4"/>
        <w:jc w:val="left"/>
        <w:outlineLvl w:val="0"/>
        <w:rPr>
          <w:sz w:val="26"/>
          <w:szCs w:val="26"/>
          <w:lang w:val="ru-RU"/>
        </w:rPr>
      </w:pPr>
    </w:p>
    <w:p w14:paraId="3A593122" w14:textId="27628F39" w:rsidR="0061661B" w:rsidRPr="0061661B" w:rsidRDefault="0061661B" w:rsidP="0061661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61661B">
        <w:rPr>
          <w:rFonts w:ascii="Times New Roman" w:hAnsi="Times New Roman"/>
          <w:sz w:val="26"/>
          <w:szCs w:val="26"/>
        </w:rPr>
        <w:t>Утвердить:</w:t>
      </w:r>
    </w:p>
    <w:p w14:paraId="0ABEC7BC" w14:textId="2492F07D" w:rsidR="0061661B" w:rsidRPr="0061661B" w:rsidRDefault="0061661B" w:rsidP="0061661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</w:t>
      </w:r>
      <w:r w:rsidRPr="0061661B">
        <w:rPr>
          <w:rFonts w:ascii="Times New Roman" w:hAnsi="Times New Roman"/>
          <w:sz w:val="26"/>
          <w:szCs w:val="26"/>
        </w:rPr>
        <w:t xml:space="preserve"> Изменения в паспорт образовательной программы высшего образования – программы магистратуры «Коммуникации в государственных структурах и НКО» (направление подготовки – 42.04.01 Реклама и связи с общественностью) в части изменения языка реализации программы: для набора 2024 года и далее язык реализации образовательной программы - русский.</w:t>
      </w:r>
      <w:r w:rsidRPr="0061661B" w:rsidDel="000C4676">
        <w:rPr>
          <w:rFonts w:ascii="Times New Roman" w:hAnsi="Times New Roman"/>
          <w:sz w:val="26"/>
          <w:szCs w:val="26"/>
        </w:rPr>
        <w:t xml:space="preserve"> </w:t>
      </w:r>
      <w:r w:rsidRPr="0061661B">
        <w:rPr>
          <w:rFonts w:ascii="Times New Roman" w:hAnsi="Times New Roman"/>
          <w:sz w:val="26"/>
          <w:szCs w:val="26"/>
        </w:rPr>
        <w:t>(из 31 членов ученого совета в голосовании приняли участие 20, из них: за – 19, против -0, воздержалось -1)</w:t>
      </w:r>
    </w:p>
    <w:p w14:paraId="5062F6D8" w14:textId="2D535FCF" w:rsidR="0061661B" w:rsidRDefault="0061661B" w:rsidP="0061661B">
      <w:pPr>
        <w:jc w:val="both"/>
        <w:rPr>
          <w:rFonts w:ascii="Times New Roman" w:hAnsi="Times New Roman"/>
          <w:sz w:val="26"/>
          <w:szCs w:val="26"/>
        </w:rPr>
      </w:pPr>
    </w:p>
    <w:p w14:paraId="4898230C" w14:textId="63B8AD46" w:rsidR="00F80D6F" w:rsidRPr="00F80D6F" w:rsidRDefault="00F80D6F" w:rsidP="00F80D6F">
      <w:pPr>
        <w:pStyle w:val="a3"/>
        <w:numPr>
          <w:ilvl w:val="0"/>
          <w:numId w:val="4"/>
        </w:numPr>
        <w:tabs>
          <w:tab w:val="left" w:pos="5670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Hlk94636807"/>
      <w:r w:rsidRPr="00F80D6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 утверждении изменений в паспорт образовательной программы «Управление в креативных индустриях» по направлениям подготовки 38.03.02 «Менеджмент», 42.03.05 «</w:t>
      </w:r>
      <w:proofErr w:type="spellStart"/>
      <w:r w:rsidRPr="00F80D6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Медиакоммуникации</w:t>
      </w:r>
      <w:proofErr w:type="spellEnd"/>
      <w:r w:rsidRPr="00F80D6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». Уровень высшего образования: бакалавриат</w:t>
      </w:r>
      <w:bookmarkEnd w:id="0"/>
    </w:p>
    <w:p w14:paraId="0F85540F" w14:textId="77777777" w:rsidR="00F80D6F" w:rsidRPr="00F12D89" w:rsidRDefault="00F80D6F" w:rsidP="00F80D6F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12D8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ПОСТАНОВИЛИ:</w:t>
      </w:r>
    </w:p>
    <w:p w14:paraId="08F68EFB" w14:textId="40CBD55C" w:rsidR="00F80D6F" w:rsidRPr="00F12D89" w:rsidRDefault="00F80D6F" w:rsidP="00F80D6F">
      <w:pPr>
        <w:pStyle w:val="a6"/>
        <w:numPr>
          <w:ilvl w:val="0"/>
          <w:numId w:val="5"/>
        </w:numPr>
        <w:jc w:val="both"/>
        <w:rPr>
          <w:sz w:val="26"/>
          <w:szCs w:val="26"/>
        </w:rPr>
      </w:pPr>
      <w:r w:rsidRPr="00F12D89">
        <w:rPr>
          <w:bCs/>
          <w:color w:val="000000" w:themeColor="text1"/>
          <w:sz w:val="26"/>
          <w:szCs w:val="26"/>
        </w:rPr>
        <w:t>Утвердить изменения в паспорт образовательной программы «Управление в креативных индустриях» по направлениям подготовки 38.03.02 «Менеджмент», 42.03.05 «</w:t>
      </w:r>
      <w:proofErr w:type="spellStart"/>
      <w:r w:rsidRPr="00F12D89">
        <w:rPr>
          <w:bCs/>
          <w:color w:val="000000" w:themeColor="text1"/>
          <w:sz w:val="26"/>
          <w:szCs w:val="26"/>
        </w:rPr>
        <w:t>Медиакоммуникации</w:t>
      </w:r>
      <w:proofErr w:type="spellEnd"/>
      <w:r w:rsidRPr="00F12D89">
        <w:rPr>
          <w:bCs/>
          <w:color w:val="000000" w:themeColor="text1"/>
          <w:sz w:val="26"/>
          <w:szCs w:val="26"/>
        </w:rPr>
        <w:t>». Уровень высшего образования: бакалавриат. (из 31 членов ученого совета в голосовании приняли участие 20, из них: за – 16, против -0, воздержалось -4)</w:t>
      </w:r>
      <w:r w:rsidRPr="00F12D89">
        <w:rPr>
          <w:rFonts w:ascii="TimesNewRomanPSMT" w:hAnsi="TimesNewRomanPSMT"/>
          <w:sz w:val="26"/>
          <w:szCs w:val="26"/>
        </w:rPr>
        <w:t xml:space="preserve"> </w:t>
      </w:r>
    </w:p>
    <w:p w14:paraId="728F5D9D" w14:textId="77777777" w:rsidR="0061661B" w:rsidRPr="0061661B" w:rsidRDefault="0061661B" w:rsidP="0061661B">
      <w:pPr>
        <w:jc w:val="both"/>
        <w:rPr>
          <w:rFonts w:ascii="Times New Roman" w:hAnsi="Times New Roman"/>
          <w:sz w:val="26"/>
          <w:szCs w:val="26"/>
        </w:rPr>
      </w:pPr>
    </w:p>
    <w:p w14:paraId="01193CB7" w14:textId="37E51EB0" w:rsidR="00AC5701" w:rsidRPr="00F12D89" w:rsidRDefault="00F25EC3" w:rsidP="00F25EC3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6. </w:t>
      </w:r>
      <w:r w:rsidR="00AC5701" w:rsidRPr="00F12D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 утверждении кандидатуры председателя Апелляционной комиссии по направлению 42.03.01 «Реклама и связи с общественностью» на 2024 год</w:t>
      </w:r>
    </w:p>
    <w:p w14:paraId="403AEAE8" w14:textId="77777777" w:rsidR="00AC5701" w:rsidRPr="00F12D89" w:rsidRDefault="00AC5701" w:rsidP="00AC5701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2D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ПОСТАНОВИЛИ:</w:t>
      </w:r>
    </w:p>
    <w:p w14:paraId="2F52A97D" w14:textId="77777777" w:rsidR="00AC5701" w:rsidRPr="00F12D89" w:rsidRDefault="00AC5701" w:rsidP="00AC5701">
      <w:pPr>
        <w:ind w:right="-14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13CF23C" w14:textId="19AB2519" w:rsidR="00AC5701" w:rsidRPr="00F12D89" w:rsidRDefault="00F25EC3" w:rsidP="00AC5701">
      <w:pPr>
        <w:ind w:right="-14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 </w:t>
      </w:r>
      <w:r w:rsidR="00AC5701" w:rsidRPr="00F12D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Утвердить Мамонову Марину Алексеевну в качестве председателя Апелляционной комиссии по направлению подготовки 42.03.01 «Реклама и связи с общественностью» </w:t>
      </w:r>
      <w:r w:rsidR="00AC5701" w:rsidRPr="00F12D89">
        <w:rPr>
          <w:rFonts w:ascii="Times New Roman" w:hAnsi="Times New Roman"/>
          <w:sz w:val="26"/>
          <w:szCs w:val="26"/>
        </w:rPr>
        <w:t>(из 31 членов ученого совета в голосовании приняли участие 20, из них: за – 19, против -0, воздержалось -1)</w:t>
      </w:r>
    </w:p>
    <w:p w14:paraId="6A25A8C2" w14:textId="77777777" w:rsidR="00AC5701" w:rsidRPr="00F12D89" w:rsidRDefault="00AC5701" w:rsidP="00AC5701">
      <w:pPr>
        <w:ind w:left="1069" w:right="-14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1BA9928" w14:textId="6BBFD79F" w:rsidR="00AC5701" w:rsidRPr="00F12D89" w:rsidRDefault="00F25EC3" w:rsidP="00F25EC3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7. </w:t>
      </w:r>
      <w:r w:rsidR="00AC5701" w:rsidRPr="00F12D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 утверждении кандидатуры председателя Апелляционной комиссии по направлению 42.04.01 «Реклама и связи с общественностью» на 2024 год</w:t>
      </w:r>
    </w:p>
    <w:p w14:paraId="5E925877" w14:textId="77777777" w:rsidR="00AC5701" w:rsidRPr="00F12D89" w:rsidRDefault="00AC5701" w:rsidP="00AC5701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2D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ПОСТАНОВИЛИ:</w:t>
      </w:r>
    </w:p>
    <w:p w14:paraId="2F58AB44" w14:textId="77777777" w:rsidR="00AC5701" w:rsidRPr="00F12D89" w:rsidRDefault="00AC5701" w:rsidP="00AC5701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7AF27F7" w14:textId="496FFCAC" w:rsidR="00AC5701" w:rsidRPr="00F12D89" w:rsidRDefault="00F25EC3" w:rsidP="00AC5701">
      <w:pPr>
        <w:ind w:right="-14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 </w:t>
      </w:r>
      <w:r w:rsidR="00AC5701" w:rsidRPr="00F12D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Утвердить Мамонову Марину Алексеевну в качестве председателя Апелляционной комиссии по направлению подготовки 42.04.01 «Реклама и связи с общественностью». </w:t>
      </w:r>
      <w:r w:rsidR="00AC5701" w:rsidRPr="00F12D89">
        <w:rPr>
          <w:rFonts w:ascii="Times New Roman" w:hAnsi="Times New Roman"/>
          <w:sz w:val="26"/>
          <w:szCs w:val="26"/>
        </w:rPr>
        <w:t>(из 31 членов ученого совета в голосовании приняли участие 20, из них: за – 19, против -0, воздержалось -1)</w:t>
      </w:r>
    </w:p>
    <w:p w14:paraId="159D2DE3" w14:textId="77777777" w:rsidR="00AC5701" w:rsidRPr="00F12D89" w:rsidRDefault="00AC5701" w:rsidP="00AC5701">
      <w:pPr>
        <w:rPr>
          <w:rFonts w:ascii="Times New Roman" w:hAnsi="Times New Roman" w:cs="Times New Roman"/>
          <w:sz w:val="26"/>
          <w:szCs w:val="26"/>
        </w:rPr>
      </w:pPr>
    </w:p>
    <w:p w14:paraId="6F1F7491" w14:textId="77777777" w:rsidR="00AF103E" w:rsidRPr="00F12D89" w:rsidRDefault="00AF103E" w:rsidP="00AF103E">
      <w:pPr>
        <w:rPr>
          <w:rFonts w:ascii="Times New Roman" w:hAnsi="Times New Roman" w:cs="Times New Roman"/>
          <w:sz w:val="26"/>
          <w:szCs w:val="26"/>
        </w:rPr>
      </w:pPr>
    </w:p>
    <w:p w14:paraId="0CFB91DC" w14:textId="6AE225C7" w:rsidR="00AF103E" w:rsidRPr="00F12D89" w:rsidRDefault="00AF103E" w:rsidP="00AC5701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0D0248E" w14:textId="4C17065F" w:rsidR="00AF103E" w:rsidRPr="00F12D89" w:rsidRDefault="00AF103E" w:rsidP="00AC5701">
      <w:pPr>
        <w:rPr>
          <w:rFonts w:ascii="Times New Roman" w:hAnsi="Times New Roman" w:cs="Times New Roman"/>
          <w:sz w:val="26"/>
          <w:szCs w:val="26"/>
        </w:rPr>
      </w:pPr>
    </w:p>
    <w:p w14:paraId="2A5C397D" w14:textId="77777777" w:rsidR="00AF103E" w:rsidRPr="00F12D89" w:rsidRDefault="00AF103E" w:rsidP="00AC5701">
      <w:pPr>
        <w:rPr>
          <w:rFonts w:ascii="Times New Roman" w:hAnsi="Times New Roman" w:cs="Times New Roman"/>
          <w:sz w:val="26"/>
          <w:szCs w:val="26"/>
        </w:rPr>
      </w:pPr>
    </w:p>
    <w:p w14:paraId="015EEEEF" w14:textId="77777777" w:rsidR="00AC5701" w:rsidRPr="00F12D89" w:rsidRDefault="00AC5701" w:rsidP="00AC5701">
      <w:pPr>
        <w:rPr>
          <w:rFonts w:ascii="Times New Roman" w:hAnsi="Times New Roman" w:cs="Times New Roman"/>
          <w:sz w:val="26"/>
          <w:szCs w:val="26"/>
        </w:rPr>
      </w:pPr>
      <w:r w:rsidRPr="00F12D89">
        <w:rPr>
          <w:rFonts w:ascii="Times New Roman" w:hAnsi="Times New Roman" w:cs="Times New Roman"/>
          <w:sz w:val="26"/>
          <w:szCs w:val="26"/>
        </w:rPr>
        <w:t>Ученый секретарь</w:t>
      </w:r>
      <w:r w:rsidRPr="00F12D89">
        <w:rPr>
          <w:rFonts w:ascii="Times New Roman" w:hAnsi="Times New Roman" w:cs="Times New Roman"/>
          <w:sz w:val="26"/>
          <w:szCs w:val="26"/>
        </w:rPr>
        <w:tab/>
      </w:r>
      <w:r w:rsidRPr="00F12D89">
        <w:rPr>
          <w:rFonts w:ascii="Times New Roman" w:hAnsi="Times New Roman" w:cs="Times New Roman"/>
          <w:sz w:val="26"/>
          <w:szCs w:val="26"/>
        </w:rPr>
        <w:tab/>
      </w:r>
      <w:r w:rsidRPr="00F12D89">
        <w:rPr>
          <w:rFonts w:ascii="Times New Roman" w:hAnsi="Times New Roman" w:cs="Times New Roman"/>
          <w:sz w:val="26"/>
          <w:szCs w:val="26"/>
        </w:rPr>
        <w:tab/>
      </w:r>
      <w:r w:rsidRPr="00F12D89">
        <w:rPr>
          <w:rFonts w:ascii="Times New Roman" w:hAnsi="Times New Roman" w:cs="Times New Roman"/>
          <w:sz w:val="26"/>
          <w:szCs w:val="26"/>
        </w:rPr>
        <w:tab/>
      </w:r>
      <w:r w:rsidRPr="00F12D89">
        <w:rPr>
          <w:rFonts w:ascii="Times New Roman" w:hAnsi="Times New Roman" w:cs="Times New Roman"/>
          <w:sz w:val="26"/>
          <w:szCs w:val="26"/>
        </w:rPr>
        <w:tab/>
      </w:r>
      <w:r w:rsidRPr="00F12D89">
        <w:rPr>
          <w:rFonts w:ascii="Times New Roman" w:hAnsi="Times New Roman" w:cs="Times New Roman"/>
          <w:sz w:val="26"/>
          <w:szCs w:val="26"/>
        </w:rPr>
        <w:tab/>
      </w:r>
      <w:r w:rsidRPr="00F12D89">
        <w:rPr>
          <w:rFonts w:ascii="Times New Roman" w:hAnsi="Times New Roman" w:cs="Times New Roman"/>
          <w:sz w:val="26"/>
          <w:szCs w:val="26"/>
        </w:rPr>
        <w:tab/>
      </w:r>
      <w:r w:rsidRPr="00F12D89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F12D89">
        <w:rPr>
          <w:rFonts w:ascii="Times New Roman" w:hAnsi="Times New Roman" w:cs="Times New Roman"/>
          <w:sz w:val="26"/>
          <w:szCs w:val="26"/>
        </w:rPr>
        <w:t>Л.А.</w:t>
      </w:r>
      <w:proofErr w:type="gramEnd"/>
      <w:r w:rsidRPr="00F12D89">
        <w:rPr>
          <w:rFonts w:ascii="Times New Roman" w:hAnsi="Times New Roman" w:cs="Times New Roman"/>
          <w:sz w:val="26"/>
          <w:szCs w:val="26"/>
        </w:rPr>
        <w:t xml:space="preserve"> Цыганова</w:t>
      </w:r>
    </w:p>
    <w:p w14:paraId="3200E552" w14:textId="77777777" w:rsidR="00AC5701" w:rsidRPr="00F12D89" w:rsidRDefault="00AC5701" w:rsidP="00AC5701">
      <w:pPr>
        <w:rPr>
          <w:sz w:val="26"/>
          <w:szCs w:val="26"/>
        </w:rPr>
      </w:pPr>
    </w:p>
    <w:p w14:paraId="76E4CDA4" w14:textId="77777777" w:rsidR="005F078E" w:rsidRPr="00F12D89" w:rsidRDefault="00000000">
      <w:pPr>
        <w:rPr>
          <w:sz w:val="26"/>
          <w:szCs w:val="26"/>
        </w:rPr>
      </w:pPr>
    </w:p>
    <w:sectPr w:rsidR="005F078E" w:rsidRPr="00F12D89" w:rsidSect="00FC70F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47AD"/>
    <w:multiLevelType w:val="hybridMultilevel"/>
    <w:tmpl w:val="DD1CFFA4"/>
    <w:lvl w:ilvl="0" w:tplc="DB40E0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5CCD"/>
    <w:multiLevelType w:val="hybridMultilevel"/>
    <w:tmpl w:val="E79AB59A"/>
    <w:lvl w:ilvl="0" w:tplc="6784B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F7484"/>
    <w:multiLevelType w:val="multilevel"/>
    <w:tmpl w:val="BA7E29BA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suff w:val="space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437768C3"/>
    <w:multiLevelType w:val="multilevel"/>
    <w:tmpl w:val="BA7E29BA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suff w:val="space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61AC3BF7"/>
    <w:multiLevelType w:val="multilevel"/>
    <w:tmpl w:val="CCEE46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B224D8"/>
    <w:multiLevelType w:val="multilevel"/>
    <w:tmpl w:val="56346DE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145587650">
    <w:abstractNumId w:val="3"/>
  </w:num>
  <w:num w:numId="2" w16cid:durableId="553933216">
    <w:abstractNumId w:val="0"/>
  </w:num>
  <w:num w:numId="3" w16cid:durableId="1145047662">
    <w:abstractNumId w:val="2"/>
  </w:num>
  <w:num w:numId="4" w16cid:durableId="615647748">
    <w:abstractNumId w:val="4"/>
  </w:num>
  <w:num w:numId="5" w16cid:durableId="676345052">
    <w:abstractNumId w:val="5"/>
  </w:num>
  <w:num w:numId="6" w16cid:durableId="841816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01"/>
    <w:rsid w:val="0061661B"/>
    <w:rsid w:val="00AC5701"/>
    <w:rsid w:val="00AF103E"/>
    <w:rsid w:val="00CF174B"/>
    <w:rsid w:val="00D20470"/>
    <w:rsid w:val="00D8131C"/>
    <w:rsid w:val="00F12D89"/>
    <w:rsid w:val="00F25EC3"/>
    <w:rsid w:val="00F66746"/>
    <w:rsid w:val="00F80D6F"/>
    <w:rsid w:val="00FC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D4E413"/>
  <w14:defaultImageDpi w14:val="32767"/>
  <w15:chartTrackingRefBased/>
  <w15:docId w15:val="{EC2ADA6C-B3E4-8B48-815A-69B70823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C5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Обычный текст"/>
    <w:basedOn w:val="a"/>
    <w:uiPriority w:val="34"/>
    <w:qFormat/>
    <w:rsid w:val="00AF103E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a4">
    <w:name w:val="Body Text"/>
    <w:basedOn w:val="a"/>
    <w:link w:val="a5"/>
    <w:rsid w:val="00AF103E"/>
    <w:pPr>
      <w:jc w:val="center"/>
    </w:pPr>
    <w:rPr>
      <w:rFonts w:ascii="Times New Roman" w:eastAsia="Times New Roman" w:hAnsi="Times New Roman" w:cs="Times New Roman"/>
      <w:color w:val="000000"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AF103E"/>
    <w:rPr>
      <w:rFonts w:ascii="Times New Roman" w:eastAsia="Times New Roman" w:hAnsi="Times New Roman" w:cs="Times New Roman"/>
      <w:color w:val="000000"/>
      <w:sz w:val="28"/>
      <w:szCs w:val="20"/>
      <w:lang w:val="en-US" w:eastAsia="ru-RU"/>
    </w:rPr>
  </w:style>
  <w:style w:type="paragraph" w:styleId="a6">
    <w:name w:val="Normal (Web)"/>
    <w:basedOn w:val="a"/>
    <w:uiPriority w:val="99"/>
    <w:semiHidden/>
    <w:unhideWhenUsed/>
    <w:rsid w:val="00AF10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D204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Цыганова Любовь Александровна</dc:creator>
  <cp:keywords/>
  <dc:description/>
  <cp:lastModifiedBy>Цыганова Любовь Александровна</cp:lastModifiedBy>
  <cp:revision>2</cp:revision>
  <dcterms:created xsi:type="dcterms:W3CDTF">2023-12-03T10:25:00Z</dcterms:created>
  <dcterms:modified xsi:type="dcterms:W3CDTF">2023-12-03T10:25:00Z</dcterms:modified>
</cp:coreProperties>
</file>