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DEDC" w14:textId="77777777" w:rsidR="00D756A6" w:rsidRPr="000A73E3" w:rsidRDefault="00D756A6" w:rsidP="00D756A6">
      <w:pPr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</w:p>
    <w:p w14:paraId="43677656" w14:textId="57282D31" w:rsidR="00D756A6" w:rsidRPr="000A73E3" w:rsidRDefault="00D756A6" w:rsidP="00D756A6">
      <w:pPr>
        <w:jc w:val="center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ПРОТОКОЛ № 2.2-01/210624-01Эл</w:t>
      </w:r>
    </w:p>
    <w:p w14:paraId="7333A7F7" w14:textId="77777777" w:rsidR="00D756A6" w:rsidRPr="000A73E3" w:rsidRDefault="00D756A6" w:rsidP="00D756A6">
      <w:pPr>
        <w:jc w:val="center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заседания ученого совета факультета креативных индустрий</w:t>
      </w:r>
    </w:p>
    <w:p w14:paraId="1FBFB00F" w14:textId="77777777" w:rsidR="00D756A6" w:rsidRPr="000A73E3" w:rsidRDefault="00D756A6" w:rsidP="00D756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Дата проведения</w:t>
      </w:r>
      <w:r w:rsidRPr="000A73E3">
        <w:rPr>
          <w:rFonts w:ascii="Times New Roman" w:hAnsi="Times New Roman" w:cs="Times New Roman"/>
          <w:sz w:val="26"/>
          <w:szCs w:val="26"/>
        </w:rPr>
        <w:t>: 21.06.2024 (сведения о голосовании принимались до 18:00 21.06.2024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17D1F6B5" w14:textId="77777777" w:rsidR="00D756A6" w:rsidRPr="000A73E3" w:rsidRDefault="00D756A6" w:rsidP="00D756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Форма проведения:</w:t>
      </w:r>
      <w:r w:rsidRPr="000A73E3">
        <w:rPr>
          <w:rFonts w:ascii="Times New Roman" w:hAnsi="Times New Roman" w:cs="Times New Roman"/>
          <w:sz w:val="26"/>
          <w:szCs w:val="26"/>
        </w:rPr>
        <w:t xml:space="preserve"> заочное заседание (с проведением электронного голосования)</w:t>
      </w:r>
    </w:p>
    <w:p w14:paraId="6CF24DA0" w14:textId="77777777" w:rsidR="00D756A6" w:rsidRPr="000A73E3" w:rsidRDefault="00D756A6" w:rsidP="00D756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Председатель:</w:t>
      </w:r>
      <w:r w:rsidRPr="000A73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73E3">
        <w:rPr>
          <w:rFonts w:ascii="Times New Roman" w:hAnsi="Times New Roman" w:cs="Times New Roman"/>
          <w:sz w:val="26"/>
          <w:szCs w:val="26"/>
        </w:rPr>
        <w:t>А.Г.</w:t>
      </w:r>
      <w:proofErr w:type="gramEnd"/>
      <w:r w:rsidRPr="000A73E3">
        <w:rPr>
          <w:rFonts w:ascii="Times New Roman" w:hAnsi="Times New Roman" w:cs="Times New Roman"/>
          <w:sz w:val="26"/>
          <w:szCs w:val="26"/>
        </w:rPr>
        <w:t xml:space="preserve"> Быстрицкий </w:t>
      </w:r>
    </w:p>
    <w:p w14:paraId="2698E518" w14:textId="77777777" w:rsidR="00D756A6" w:rsidRPr="000A73E3" w:rsidRDefault="00D756A6" w:rsidP="00D756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Ученый секретарь</w:t>
      </w:r>
      <w:r w:rsidRPr="000A73E3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A73E3">
        <w:rPr>
          <w:rFonts w:ascii="Times New Roman" w:hAnsi="Times New Roman" w:cs="Times New Roman"/>
          <w:sz w:val="26"/>
          <w:szCs w:val="26"/>
        </w:rPr>
        <w:t>Л.А.</w:t>
      </w:r>
      <w:proofErr w:type="gramEnd"/>
      <w:r w:rsidRPr="000A73E3"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529987D5" w14:textId="77777777" w:rsidR="00D756A6" w:rsidRPr="000A73E3" w:rsidRDefault="00D756A6" w:rsidP="00D756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Приняли участие:</w:t>
      </w:r>
      <w:r w:rsidRPr="000A7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</w:t>
      </w:r>
      <w:r w:rsidRPr="000A73E3">
        <w:rPr>
          <w:rFonts w:ascii="Times New Roman" w:hAnsi="Times New Roman" w:cs="Times New Roman"/>
          <w:sz w:val="26"/>
          <w:szCs w:val="26"/>
        </w:rPr>
        <w:t xml:space="preserve">лябьева Людмила Анатольевна, Бажанов Леонид Александрович, Бачурина Нелли Сергеевна, Бергер Михаил Львович, Векслер Ася Филипповна,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Грызунова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Елена Аркадьевна,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Джикия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Александр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Ролланович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, Кричевский Григорий Александрович,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Логутова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Наталья Леонидовна,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Мацкявичюс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Эрнест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Гедревич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, Можаев Александр Валерьевич,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Николов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Алексей Львович, Новикова Анна Алексеевна,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Першеева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Александра Дмитриевна, Солодухин Олег Юрьевич, Шариков Александр Вячеславович, Шелухин Дмитрий Викторович,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Шомова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 Светлана Андреевна.</w:t>
      </w:r>
    </w:p>
    <w:p w14:paraId="66FCE678" w14:textId="77777777" w:rsidR="00D756A6" w:rsidRPr="000A73E3" w:rsidRDefault="00D756A6" w:rsidP="00D756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F227F9C" w14:textId="77777777" w:rsidR="00D756A6" w:rsidRPr="000A73E3" w:rsidRDefault="00D756A6" w:rsidP="00D756A6">
      <w:pPr>
        <w:spacing w:before="120" w:after="1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Из 31 членов Ученого совета в голосовании приняли участие 18</w:t>
      </w:r>
    </w:p>
    <w:p w14:paraId="39863A5F" w14:textId="5CFA06E5" w:rsidR="00D756A6" w:rsidRPr="000A73E3" w:rsidRDefault="00D756A6" w:rsidP="00D756A6">
      <w:pPr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Кворум имеется. Заседание правомочно.</w:t>
      </w:r>
    </w:p>
    <w:p w14:paraId="7EE7713B" w14:textId="20E1A9EC" w:rsidR="00D756A6" w:rsidRPr="000A73E3" w:rsidRDefault="00D756A6" w:rsidP="00D756A6">
      <w:pPr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Повестка дня</w:t>
      </w:r>
    </w:p>
    <w:p w14:paraId="07DC17BE" w14:textId="77777777" w:rsidR="00D756A6" w:rsidRPr="000A73E3" w:rsidRDefault="00D756A6" w:rsidP="00B372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 xml:space="preserve">О создании академического совета образовательной программы бакалавриата «Глобальные цифровые коммуникации» факультета креативных индустрий </w:t>
      </w:r>
    </w:p>
    <w:p w14:paraId="21878315" w14:textId="59284D6A" w:rsidR="00D756A6" w:rsidRPr="000A73E3" w:rsidRDefault="00B372A6" w:rsidP="0078658D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3E3">
        <w:rPr>
          <w:rFonts w:ascii="Times New Roman" w:hAnsi="Times New Roman" w:cs="Times New Roman"/>
          <w:b/>
          <w:sz w:val="26"/>
          <w:szCs w:val="26"/>
        </w:rPr>
        <w:t>Об утверждении изменений в 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коммуникаций, медиа и дизайна».</w:t>
      </w:r>
    </w:p>
    <w:p w14:paraId="70C13D08" w14:textId="77777777" w:rsidR="00B372A6" w:rsidRPr="000A73E3" w:rsidRDefault="00B372A6" w:rsidP="00B372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Об утверждении 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индустрий, поступившим в 2024 году».</w:t>
      </w:r>
    </w:p>
    <w:p w14:paraId="3C7F9319" w14:textId="77777777" w:rsidR="00B372A6" w:rsidRPr="000A73E3" w:rsidRDefault="00B372A6" w:rsidP="00B372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 утверждении изменений в «Положение о предоставлении скидок по оплате обучения студентам образовательных программ высшего образования – программ бакалавриата и магистратуры, не имеющих мест за счет средств субсидии из федерального бюджета, по направлениям подготовки «Дизайн» и «Изящные искусства» Школы дизайна факультета коммуникаций, медиа и дизайна НИУ ВШЭ».</w:t>
      </w:r>
    </w:p>
    <w:p w14:paraId="46E809C6" w14:textId="7A12C2F2" w:rsidR="00B372A6" w:rsidRPr="000A73E3" w:rsidRDefault="00B372A6" w:rsidP="00B372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3E3">
        <w:rPr>
          <w:rFonts w:ascii="Times New Roman" w:hAnsi="Times New Roman" w:cs="Times New Roman"/>
          <w:b/>
          <w:sz w:val="26"/>
          <w:szCs w:val="26"/>
        </w:rPr>
        <w:t>Об утверждении кандидатур на соискание премии Правительства Москвы молодым учёным за 2024 год</w:t>
      </w:r>
    </w:p>
    <w:p w14:paraId="06650534" w14:textId="77777777" w:rsidR="00B372A6" w:rsidRPr="000A73E3" w:rsidRDefault="00B372A6" w:rsidP="000A73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2ECED2" w14:textId="027C2417" w:rsidR="00B372A6" w:rsidRPr="000A73E3" w:rsidRDefault="00B372A6" w:rsidP="00B372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О </w:t>
      </w:r>
      <w:r w:rsidRPr="000A73E3">
        <w:rPr>
          <w:rFonts w:ascii="Times New Roman" w:hAnsi="Times New Roman" w:cs="Times New Roman"/>
          <w:b/>
          <w:bCs/>
          <w:sz w:val="26"/>
          <w:szCs w:val="26"/>
        </w:rPr>
        <w:t xml:space="preserve">создании академического совета образовательной программы бакалавриата «Глобальные цифровые коммуникации» факультета креативных индустрий </w:t>
      </w:r>
    </w:p>
    <w:p w14:paraId="668D08D3" w14:textId="25EC2E5A" w:rsidR="00D756A6" w:rsidRPr="000A73E3" w:rsidRDefault="00D756A6" w:rsidP="00D756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306CCB6E" w14:textId="56389A76" w:rsidR="00D756A6" w:rsidRPr="000A73E3" w:rsidRDefault="00D756A6" w:rsidP="000A73E3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Утвердить:</w:t>
      </w:r>
      <w:r w:rsidR="00B372A6" w:rsidRPr="000A73E3">
        <w:rPr>
          <w:rFonts w:ascii="Times New Roman" w:hAnsi="Times New Roman" w:cs="Times New Roman"/>
          <w:sz w:val="26"/>
          <w:szCs w:val="26"/>
        </w:rPr>
        <w:t xml:space="preserve"> </w:t>
      </w:r>
      <w:r w:rsidRPr="000A73E3">
        <w:rPr>
          <w:rFonts w:ascii="Times New Roman" w:hAnsi="Times New Roman" w:cs="Times New Roman"/>
          <w:sz w:val="26"/>
          <w:szCs w:val="26"/>
        </w:rPr>
        <w:t>Создание академического совета образовательной программы высшего образования – программы бакалавриата «Глобальные цифровые коммуникации» (направления подготовки 42.0</w:t>
      </w:r>
      <w:r w:rsidR="003E4DE2">
        <w:rPr>
          <w:rFonts w:ascii="Times New Roman" w:hAnsi="Times New Roman" w:cs="Times New Roman"/>
          <w:sz w:val="26"/>
          <w:szCs w:val="26"/>
        </w:rPr>
        <w:t>3</w:t>
      </w:r>
      <w:r w:rsidRPr="000A73E3">
        <w:rPr>
          <w:rFonts w:ascii="Times New Roman" w:hAnsi="Times New Roman" w:cs="Times New Roman"/>
          <w:sz w:val="26"/>
          <w:szCs w:val="26"/>
        </w:rPr>
        <w:t>.01 Реклама и связи с общественностью, 42.0</w:t>
      </w:r>
      <w:r w:rsidR="003E4DE2">
        <w:rPr>
          <w:rFonts w:ascii="Times New Roman" w:hAnsi="Times New Roman" w:cs="Times New Roman"/>
          <w:sz w:val="26"/>
          <w:szCs w:val="26"/>
        </w:rPr>
        <w:t>3</w:t>
      </w:r>
      <w:r w:rsidRPr="000A73E3">
        <w:rPr>
          <w:rFonts w:ascii="Times New Roman" w:hAnsi="Times New Roman" w:cs="Times New Roman"/>
          <w:sz w:val="26"/>
          <w:szCs w:val="26"/>
        </w:rPr>
        <w:t xml:space="preserve">.05 </w:t>
      </w:r>
      <w:proofErr w:type="spellStart"/>
      <w:r w:rsidRPr="000A73E3">
        <w:rPr>
          <w:rFonts w:ascii="Times New Roman" w:hAnsi="Times New Roman" w:cs="Times New Roman"/>
          <w:sz w:val="26"/>
          <w:szCs w:val="26"/>
        </w:rPr>
        <w:t>Медиакоммуникации</w:t>
      </w:r>
      <w:proofErr w:type="spellEnd"/>
      <w:r w:rsidRPr="000A73E3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D7A18EA" w14:textId="4CA585C4" w:rsidR="00D756A6" w:rsidRPr="000A73E3" w:rsidRDefault="00D756A6" w:rsidP="00D756A6">
      <w:pPr>
        <w:tabs>
          <w:tab w:val="left" w:pos="567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73E3">
        <w:rPr>
          <w:rFonts w:ascii="Times New Roman" w:hAnsi="Times New Roman" w:cs="Times New Roman"/>
          <w:b/>
          <w:sz w:val="26"/>
          <w:szCs w:val="26"/>
        </w:rPr>
        <w:t>2. Об утверждении изменений в 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коммуникаций, медиа и дизайна».</w:t>
      </w:r>
    </w:p>
    <w:p w14:paraId="001AB103" w14:textId="77777777" w:rsidR="00D756A6" w:rsidRPr="000A73E3" w:rsidRDefault="00D756A6" w:rsidP="00D756A6">
      <w:pPr>
        <w:tabs>
          <w:tab w:val="left" w:pos="669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057810" w14:textId="77777777" w:rsidR="00D756A6" w:rsidRPr="000A73E3" w:rsidRDefault="00D756A6" w:rsidP="00D756A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3BDBCB97" w14:textId="77777777" w:rsidR="00D756A6" w:rsidRPr="000A73E3" w:rsidRDefault="00D756A6" w:rsidP="00D756A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A1E368B" w14:textId="77777777" w:rsidR="00D756A6" w:rsidRPr="000A73E3" w:rsidRDefault="00D756A6" w:rsidP="00D756A6">
      <w:pPr>
        <w:tabs>
          <w:tab w:val="left" w:pos="567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73E3">
        <w:rPr>
          <w:rFonts w:ascii="Times New Roman" w:hAnsi="Times New Roman" w:cs="Times New Roman"/>
          <w:sz w:val="26"/>
          <w:szCs w:val="26"/>
        </w:rPr>
        <w:t xml:space="preserve">2.1. Утвердить изменения в </w:t>
      </w:r>
      <w:r w:rsidRPr="000A73E3">
        <w:rPr>
          <w:rFonts w:ascii="Times New Roman" w:hAnsi="Times New Roman" w:cs="Times New Roman"/>
          <w:bCs/>
          <w:sz w:val="26"/>
          <w:szCs w:val="26"/>
        </w:rPr>
        <w:t>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коммуникаций, медиа и дизайна».</w:t>
      </w:r>
    </w:p>
    <w:p w14:paraId="741F78C4" w14:textId="77777777" w:rsidR="00D756A6" w:rsidRPr="000A73E3" w:rsidRDefault="00D756A6" w:rsidP="00D75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68E439" w14:textId="77777777" w:rsidR="00D756A6" w:rsidRPr="000A73E3" w:rsidRDefault="00D756A6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3</w:t>
      </w:r>
      <w:r w:rsidRPr="000A73E3">
        <w:rPr>
          <w:rFonts w:ascii="Times New Roman" w:hAnsi="Times New Roman" w:cs="Times New Roman"/>
          <w:b/>
          <w:bCs/>
          <w:sz w:val="26"/>
          <w:szCs w:val="26"/>
        </w:rPr>
        <w:t>. Об утверждении 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индустрий, поступившим в 2024 году».</w:t>
      </w:r>
    </w:p>
    <w:p w14:paraId="310843A3" w14:textId="77777777" w:rsidR="00D756A6" w:rsidRPr="000A73E3" w:rsidRDefault="00D756A6" w:rsidP="00D756A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25179178" w14:textId="77777777" w:rsidR="00D756A6" w:rsidRPr="000A73E3" w:rsidRDefault="00D756A6" w:rsidP="00D756A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34667D" w14:textId="77777777" w:rsidR="00D756A6" w:rsidRPr="000A73E3" w:rsidRDefault="00D756A6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lastRenderedPageBreak/>
        <w:t>3.1. Утвердить «Положение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индустрий, поступившим в 2024 году».</w:t>
      </w:r>
    </w:p>
    <w:p w14:paraId="394C7E3C" w14:textId="77777777" w:rsidR="00D756A6" w:rsidRPr="000A73E3" w:rsidRDefault="00D756A6" w:rsidP="00D756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73E3">
        <w:rPr>
          <w:rFonts w:ascii="Times New Roman" w:hAnsi="Times New Roman" w:cs="Times New Roman"/>
          <w:b/>
          <w:bCs/>
          <w:sz w:val="26"/>
          <w:szCs w:val="26"/>
        </w:rPr>
        <w:t>4. Об утверждении изменений в «Положение о предоставлении скидок по оплате обучения студентам образовательных программ высшего образования – программ бакалавриата и магистратуры, не имеющих мест за счет средств субсидии из федерального бюджета, по направлениям подготовки «Дизайн» и «Изящные искусства» Школы дизайна факультета коммуникаций, медиа и дизайна НИУ ВШЭ».</w:t>
      </w:r>
    </w:p>
    <w:p w14:paraId="46939FCF" w14:textId="77777777" w:rsidR="00D756A6" w:rsidRPr="000A73E3" w:rsidRDefault="00D756A6" w:rsidP="00D756A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2866A423" w14:textId="77777777" w:rsidR="00D756A6" w:rsidRPr="000A73E3" w:rsidRDefault="00D756A6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4.1. Утвердить изменения в «Положение о предоставлении скидок по оплате обучения студентам образовательных программ высшего образования – программ бакалавриата и магистратуры, не имеющих мест за счет средств субсидии из федерального бюджета, по направлениям подготовки «Дизайн» и «Изящные искусства» Школы дизайна факультета коммуникаций, медиа и дизайна НИУ ВШЭ».</w:t>
      </w:r>
    </w:p>
    <w:p w14:paraId="393499A1" w14:textId="77777777" w:rsidR="00B372A6" w:rsidRPr="000A73E3" w:rsidRDefault="00B372A6" w:rsidP="000A73E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3E3">
        <w:rPr>
          <w:rFonts w:ascii="Times New Roman" w:hAnsi="Times New Roman" w:cs="Times New Roman"/>
          <w:b/>
          <w:sz w:val="26"/>
          <w:szCs w:val="26"/>
        </w:rPr>
        <w:t>Об утверждении кандидатур на соискание премии Правительства Москвы молодым учёным за 2024 год</w:t>
      </w:r>
    </w:p>
    <w:p w14:paraId="04B3A7B0" w14:textId="3AF02311" w:rsidR="00D756A6" w:rsidRDefault="000A73E3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2FD28608" w14:textId="77777777" w:rsidR="000A73E3" w:rsidRPr="00C55C0D" w:rsidRDefault="000A73E3" w:rsidP="000A7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C55C0D">
        <w:rPr>
          <w:rFonts w:ascii="Times New Roman" w:hAnsi="Times New Roman" w:cs="Times New Roman"/>
          <w:sz w:val="26"/>
          <w:szCs w:val="26"/>
        </w:rPr>
        <w:t>Утвердить кандидатуру аспиранта 3-го года обучения Аспирантской школы по искусству и дизайну НИУ ВШЭ Афанасьевой Ирины Анатольевны (специальность: 5.10.1. «Теория и история культуры, искусства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5C0D">
        <w:rPr>
          <w:rFonts w:ascii="Times New Roman" w:hAnsi="Times New Roman" w:cs="Times New Roman"/>
          <w:sz w:val="26"/>
          <w:szCs w:val="26"/>
        </w:rPr>
        <w:t xml:space="preserve">) на соискание премии Правительства Москвы молодым учёным за 2024 год за «Цикл научных работ по искусству и творческой самореализации как способу развития человеческого потенциала» (номинация Конкурса: Гуманитарные науки). (Результаты голосования: </w:t>
      </w:r>
      <w:r w:rsidRPr="00FC1D77">
        <w:rPr>
          <w:rFonts w:ascii="Times New Roman" w:hAnsi="Times New Roman" w:cs="Times New Roman"/>
          <w:sz w:val="26"/>
          <w:szCs w:val="26"/>
        </w:rPr>
        <w:t xml:space="preserve">За – 27, Против – 0, </w:t>
      </w:r>
      <w:proofErr w:type="spellStart"/>
      <w:r w:rsidRPr="00FC1D77">
        <w:rPr>
          <w:rFonts w:ascii="Times New Roman" w:hAnsi="Times New Roman" w:cs="Times New Roman"/>
          <w:sz w:val="26"/>
          <w:szCs w:val="26"/>
        </w:rPr>
        <w:t>Возд</w:t>
      </w:r>
      <w:proofErr w:type="spellEnd"/>
      <w:r w:rsidRPr="00FC1D77">
        <w:rPr>
          <w:rFonts w:ascii="Times New Roman" w:hAnsi="Times New Roman" w:cs="Times New Roman"/>
          <w:sz w:val="26"/>
          <w:szCs w:val="26"/>
        </w:rPr>
        <w:t>. – 1).</w:t>
      </w:r>
    </w:p>
    <w:p w14:paraId="297E1141" w14:textId="6DB9599F" w:rsidR="000A73E3" w:rsidRPr="000A73E3" w:rsidRDefault="00DD50E4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А.Г.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Быстрицкий</w:t>
      </w:r>
    </w:p>
    <w:p w14:paraId="7B34BDA9" w14:textId="1E12582F" w:rsidR="00D756A6" w:rsidRPr="000A73E3" w:rsidRDefault="00D756A6" w:rsidP="00D756A6">
      <w:pPr>
        <w:jc w:val="both"/>
        <w:rPr>
          <w:rFonts w:ascii="Times New Roman" w:hAnsi="Times New Roman" w:cs="Times New Roman"/>
          <w:sz w:val="26"/>
          <w:szCs w:val="26"/>
        </w:rPr>
      </w:pPr>
      <w:r w:rsidRPr="000A73E3">
        <w:rPr>
          <w:rFonts w:ascii="Times New Roman" w:hAnsi="Times New Roman" w:cs="Times New Roman"/>
          <w:sz w:val="26"/>
          <w:szCs w:val="26"/>
        </w:rPr>
        <w:t>Ученый секретарь</w:t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r w:rsidRPr="000A73E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A73E3">
        <w:rPr>
          <w:rFonts w:ascii="Times New Roman" w:hAnsi="Times New Roman" w:cs="Times New Roman"/>
          <w:sz w:val="26"/>
          <w:szCs w:val="26"/>
        </w:rPr>
        <w:t>Л.А.</w:t>
      </w:r>
      <w:proofErr w:type="gramEnd"/>
      <w:r w:rsidRPr="000A73E3"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119ED7AD" w14:textId="77777777" w:rsidR="005F078E" w:rsidRPr="000A73E3" w:rsidRDefault="00000000">
      <w:pPr>
        <w:rPr>
          <w:rFonts w:ascii="Times New Roman" w:hAnsi="Times New Roman" w:cs="Times New Roman"/>
          <w:sz w:val="26"/>
          <w:szCs w:val="26"/>
        </w:rPr>
      </w:pPr>
    </w:p>
    <w:sectPr w:rsidR="005F078E" w:rsidRPr="000A73E3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F4A"/>
    <w:multiLevelType w:val="multilevel"/>
    <w:tmpl w:val="94AAE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1849658E"/>
    <w:multiLevelType w:val="multilevel"/>
    <w:tmpl w:val="94AAE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388E6C07"/>
    <w:multiLevelType w:val="multilevel"/>
    <w:tmpl w:val="2A26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BEB6914"/>
    <w:multiLevelType w:val="hybridMultilevel"/>
    <w:tmpl w:val="84B82C24"/>
    <w:lvl w:ilvl="0" w:tplc="61020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60A2B"/>
    <w:multiLevelType w:val="hybridMultilevel"/>
    <w:tmpl w:val="78D0563A"/>
    <w:lvl w:ilvl="0" w:tplc="9912BA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6174">
    <w:abstractNumId w:val="2"/>
  </w:num>
  <w:num w:numId="2" w16cid:durableId="825899798">
    <w:abstractNumId w:val="1"/>
  </w:num>
  <w:num w:numId="3" w16cid:durableId="311370462">
    <w:abstractNumId w:val="4"/>
  </w:num>
  <w:num w:numId="4" w16cid:durableId="132909479">
    <w:abstractNumId w:val="0"/>
  </w:num>
  <w:num w:numId="5" w16cid:durableId="73743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9"/>
    <w:rsid w:val="000A73E3"/>
    <w:rsid w:val="003E4DE2"/>
    <w:rsid w:val="0078658D"/>
    <w:rsid w:val="008E1389"/>
    <w:rsid w:val="00B372A6"/>
    <w:rsid w:val="00D756A6"/>
    <w:rsid w:val="00DD50E4"/>
    <w:rsid w:val="00F213D6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B68DD"/>
  <w14:defaultImageDpi w14:val="32767"/>
  <w15:chartTrackingRefBased/>
  <w15:docId w15:val="{7779F382-16D0-8C4D-8618-2B98ADA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756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14</cp:revision>
  <dcterms:created xsi:type="dcterms:W3CDTF">2024-06-28T07:30:00Z</dcterms:created>
  <dcterms:modified xsi:type="dcterms:W3CDTF">2024-07-01T08:32:00Z</dcterms:modified>
</cp:coreProperties>
</file>